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Wahlvorstand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            Ausgehängt am: ____________________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                                         Eingezogen am: ____________________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Musterhausen, den [...]</w:t>
      </w:r>
    </w:p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Bekanntmachung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br/>
        <w:t xml:space="preserve">des Wahlergebnisses für die Wahl der Jugend- und Auszubildendenvertretung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t xml:space="preserve">im Betrieb […] (Mehrheitswahl)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am [...] durchgeführte Wahl der Jugend- und Auszubildendenvertretung erfolgte nach den Grundsätzen der Mehrheitswahl.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Es wurden [...] gültige Stimmen abgegeben, davon entfielen auf die Bewerber:innen folgende Stimmzahlen:</w:t>
      </w:r>
    </w:p>
    <w:tbl>
      <w:tblPr>
        <w:tblStyle w:val="TableGridPHPDOCX"/>
        <w:tblCellMar>
          <w:left w:type="dxa" w:w="0"/>
          <w:right w:type="dxa" w:w="0"/>
        </w:tblCellMar>
        <w:tblW w:w="0" w:type="auto"/>
        <w:tblCellSpacing w:w="15" w:type="dxa"/>
        <w:tblInd w:w="0" w:type="auto"/>
        <w:tblBorders/>
      </w:tblPr>
      <w:tblGrid>
        <w:gridCol w:w="1"/>
        <w:gridCol w:w="1"/>
        <w:gridCol w:w="1"/>
        <w:gridCol w:w="1"/>
        <w:gridCol w:w="1"/>
      </w:tblGrid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Familienname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Vorname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Art der Beschäfti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gung im Betrieb/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Ausbildungsberuf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Geschlecht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Zahl der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erhaltenen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Stimmen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</w:tbl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Es war/en […] Mitglied/er der Jugend- und Auszubildendenvertretung zu wählen.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Nach § 62 Abs.3 BetrVG muss das Geschlecht, das unter den in § 60 Abs. 1 BetrVG genannten Arbeitnehmern in der Minderheit ist, mindestens entsprechend seinem zahlenmäßigen Verhältnis in der Jugend- und Auszubildendenvertretung vertreten sein, wenn diese aus mindestens drei Mitgliedern besteht.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Bei der Zuweisung der Sitze werden zunächst die dem Minderheitengeschlecht zustehenden Mindestsitze ermittelt. Diese werden in der Reihenfolge der jeweils höchsten Stimmenzahlen zugewiesen (§§ 40 Abs. 1 S. 2 i.V.m. 36 Abs. 4, 34 Abs. 5, 22 Abs. 1 WO). Das sind folgende Frauen/Männer [Unzutreffendes streichen]: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   [...]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Verteilung der weiteren Sitze erfolgt sodann, und zwar unabhängig von dem Geschlecht, in der Reihenfolge der erhaltenen Stimmenzahlen. Das sind folgende Bewerber:innen: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   [...]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neu gewählte Jugend- und Auszubildendenvertretung setzt sich somit wie folgt zusammen:</w:t>
      </w:r>
    </w:p>
    <w:tbl>
      <w:tblPr>
        <w:tblStyle w:val="TableGridPHPDOCX"/>
        <w:tblCellMar>
          <w:left w:type="dxa" w:w="0"/>
          <w:right w:type="dxa" w:w="0"/>
        </w:tblCellMar>
        <w:tblW w:w="0" w:type="auto"/>
        <w:tblCellSpacing w:w="15" w:type="dxa"/>
        <w:tblInd w:w="0" w:type="auto"/>
        <w:tblBorders/>
      </w:tblPr>
      <w:tblGrid>
        <w:gridCol w:w="1"/>
        <w:gridCol w:w="1"/>
        <w:gridCol w:w="1"/>
        <w:gridCol w:w="1"/>
        <w:gridCol w:w="1"/>
      </w:tblGrid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Familienname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Vorname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Art der Beschäfti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gung im Betrieb/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Ausbildungsberuf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Geschlecht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Zahl der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erhaltenen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Stimmen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</w:tbl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Ersatzmitglieder sind die nicht gewählten Bewerber:innen mit den nächsthöchsten Stimmzahlen in der Reihenfolge der auf sie entfallenen Stimmen. Die Grundsätze des § 62 Abs. 3 BetrVG, nach denen das Minderheitengeschlecht eine Mindestanzahl von Sitzen zu erhalten hat, sind dabei zu beachten.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Wahlvorstand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Wahlvorstandsvorsitzende/r)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Wahlvorstandsmitglied)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Wahlvorstandsmitglied)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9053">
    <w:multiLevelType w:val="hybridMultilevel"/>
    <w:lvl w:ilvl="0" w:tplc="81856414">
      <w:start w:val="1"/>
      <w:numFmt w:val="decimal"/>
      <w:lvlText w:val="%1."/>
      <w:lvlJc w:val="left"/>
      <w:pPr>
        <w:ind w:left="720" w:hanging="360"/>
      </w:pPr>
    </w:lvl>
    <w:lvl w:ilvl="1" w:tplc="81856414" w:tentative="1">
      <w:start w:val="1"/>
      <w:numFmt w:val="lowerLetter"/>
      <w:lvlText w:val="%2."/>
      <w:lvlJc w:val="left"/>
      <w:pPr>
        <w:ind w:left="1440" w:hanging="360"/>
      </w:pPr>
    </w:lvl>
    <w:lvl w:ilvl="2" w:tplc="81856414" w:tentative="1">
      <w:start w:val="1"/>
      <w:numFmt w:val="lowerRoman"/>
      <w:lvlText w:val="%3."/>
      <w:lvlJc w:val="right"/>
      <w:pPr>
        <w:ind w:left="2160" w:hanging="180"/>
      </w:pPr>
    </w:lvl>
    <w:lvl w:ilvl="3" w:tplc="81856414" w:tentative="1">
      <w:start w:val="1"/>
      <w:numFmt w:val="decimal"/>
      <w:lvlText w:val="%4."/>
      <w:lvlJc w:val="left"/>
      <w:pPr>
        <w:ind w:left="2880" w:hanging="360"/>
      </w:pPr>
    </w:lvl>
    <w:lvl w:ilvl="4" w:tplc="81856414" w:tentative="1">
      <w:start w:val="1"/>
      <w:numFmt w:val="lowerLetter"/>
      <w:lvlText w:val="%5."/>
      <w:lvlJc w:val="left"/>
      <w:pPr>
        <w:ind w:left="3600" w:hanging="360"/>
      </w:pPr>
    </w:lvl>
    <w:lvl w:ilvl="5" w:tplc="81856414" w:tentative="1">
      <w:start w:val="1"/>
      <w:numFmt w:val="lowerRoman"/>
      <w:lvlText w:val="%6."/>
      <w:lvlJc w:val="right"/>
      <w:pPr>
        <w:ind w:left="4320" w:hanging="180"/>
      </w:pPr>
    </w:lvl>
    <w:lvl w:ilvl="6" w:tplc="81856414" w:tentative="1">
      <w:start w:val="1"/>
      <w:numFmt w:val="decimal"/>
      <w:lvlText w:val="%7."/>
      <w:lvlJc w:val="left"/>
      <w:pPr>
        <w:ind w:left="5040" w:hanging="360"/>
      </w:pPr>
    </w:lvl>
    <w:lvl w:ilvl="7" w:tplc="81856414" w:tentative="1">
      <w:start w:val="1"/>
      <w:numFmt w:val="lowerLetter"/>
      <w:lvlText w:val="%8."/>
      <w:lvlJc w:val="left"/>
      <w:pPr>
        <w:ind w:left="5760" w:hanging="360"/>
      </w:pPr>
    </w:lvl>
    <w:lvl w:ilvl="8" w:tplc="818564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52">
    <w:multiLevelType w:val="hybridMultilevel"/>
    <w:lvl w:ilvl="0" w:tplc="603670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052">
    <w:abstractNumId w:val="29052"/>
  </w:num>
  <w:num w:numId="29053">
    <w:abstractNumId w:val="290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36936108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