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220" w:after="220" w:line="240" w:lineRule="auto"/>
        <w:ind w:left="0" w:right="0"/>
        <w:jc w:val="righ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Vereinfachtes Wahlverfahren</w:t>
      </w:r>
    </w:p>
    <w:p>
      <w:pPr>
        <w:widowControl w:val="on"/>
        <w:pBdr/>
        <w:spacing w:before="220" w:after="66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Briefkopf</w:t>
      </w: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Wahlvorstand</w:t>
      </w:r>
    </w:p>
    <w:p>
      <w:pPr>
        <w:widowControl w:val="on"/>
        <w:pBdr/>
        <w:spacing w:before="220" w:after="220" w:line="240" w:lineRule="auto"/>
        <w:ind w:left="0" w:right="0"/>
        <w:jc w:val="righ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             Ausgehängt am: ____________________</w:t>
      </w:r>
    </w:p>
    <w:p>
      <w:pPr>
        <w:widowControl w:val="on"/>
        <w:pBdr/>
        <w:spacing w:before="220" w:after="220" w:line="240" w:lineRule="auto"/>
        <w:ind w:left="0" w:right="0"/>
        <w:jc w:val="righ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                                          Eingezogen am: ____________________</w:t>
      </w:r>
    </w:p>
    <w:p>
      <w:pPr>
        <w:widowControl w:val="on"/>
        <w:pBdr/>
        <w:spacing w:before="220" w:after="220" w:line="240" w:lineRule="auto"/>
        <w:ind w:left="0" w:right="0"/>
        <w:jc w:val="right"/>
      </w:pPr>
      <w:r>
        <w:rPr>
          <w:rFonts w:ascii="Arial" w:hAnsi="Arial" w:eastAsia="Arial" w:cs="Arial"/>
          <w:color w:val="000000"/>
          <w:sz w:val="22"/>
          <w:szCs w:val="22"/>
        </w:rPr>
        <w:br/>
        <w:br/>
        <w:t xml:space="preserve">Musterhausen, den [...]</w:t>
      </w:r>
    </w:p>
    <w:p>
      <w:pPr>
        <w:widowControl w:val="on"/>
        <w:pBdr/>
        <w:spacing w:before="220" w:after="220" w:line="240" w:lineRule="auto"/>
        <w:ind w:left="0" w:right="0"/>
        <w:jc w:val="center"/>
      </w:pPr>
      <w:r>
        <w:rPr>
          <w:rFonts w:ascii="Arial" w:hAnsi="Arial" w:eastAsia="Arial" w:cs="Arial"/>
          <w:b/>
          <w:bCs/>
          <w:color w:val="000000"/>
          <w:sz w:val="22"/>
          <w:szCs w:val="22"/>
        </w:rPr>
        <w:t xml:space="preserve">Bekanntmachung</w:t>
      </w:r>
      <w:r>
        <w:rPr>
          <w:rFonts w:ascii="Arial" w:hAnsi="Arial" w:eastAsia="Arial" w:cs="Arial"/>
          <w:b/>
          <w:bCs/>
          <w:color w:val="000000"/>
          <w:sz w:val="22"/>
          <w:szCs w:val="22"/>
        </w:rPr>
        <w:br/>
        <w:br/>
        <w:t xml:space="preserve">des Wahlergebnisses für die Wahl der Jugend- und Auszubildendenvertretung</w:t>
      </w:r>
      <w:r>
        <w:rPr>
          <w:rFonts w:ascii="Arial" w:hAnsi="Arial" w:eastAsia="Arial" w:cs="Arial"/>
          <w:b/>
          <w:bCs/>
          <w:color w:val="000000"/>
          <w:sz w:val="22"/>
          <w:szCs w:val="22"/>
        </w:rPr>
        <w:br/>
        <w:t xml:space="preserve">im Betrieb […] (Mehrheitswahl)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Die am [...] durchgeführte Wahl der Jugend- und Auszubildendenvertretung erfolgte nach den Grundsätzen der Mehrheitswahl. 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Es wurden [...] gültige Stimmen abgegeben, davon entfielen auf die Bewerber:innen folgende Stimmzahlen:</w:t>
      </w:r>
    </w:p>
    <w:tbl>
      <w:tblPr>
        <w:tblStyle w:val="TableGridPHPDOCX"/>
        <w:tblCellMar>
          <w:left w:type="dxa" w:w="0"/>
          <w:right w:type="dxa" w:w="0"/>
        </w:tblCellMar>
        <w:tblW w:w="0" w:type="auto"/>
        <w:tblCellSpacing w:w="15" w:type="dxa"/>
        <w:tblInd w:w="0" w:type="auto"/>
        <w:tblBorders/>
      </w:tblPr>
      <w:tblGrid>
        <w:gridCol w:w="1"/>
        <w:gridCol w:w="1"/>
        <w:gridCol w:w="1"/>
        <w:gridCol w:w="1"/>
        <w:gridCol w:w="1"/>
      </w:tblGrid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Familienname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Vorname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Art der Beschäfti</w:t>
            </w: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br/>
              <w:t xml:space="preserve">gung im Betrieb/</w:t>
            </w: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br/>
              <w:t xml:space="preserve">Ausbildungsberuf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Geschlecht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Zahl der</w:t>
            </w: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br/>
              <w:t xml:space="preserve">erhaltenen</w:t>
            </w: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br/>
              <w:t xml:space="preserve">Stimmen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</w:tbl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Es war/en […] Mitglied/er der Jugend- und Auszubildendenvertretung zu wählen.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Nach § 62 Abs.3 BetrVG muss das Geschlecht, das unter den in § 60 Abs. 1 BetrVG genannten Arbeitnehmern in der Minderheit ist, mindestens entsprechend seinem zahlenmäßigen Verhältnis in der Jugend- und Auszubildendenvertretung vertreten sein, wenn diese aus mindestens drei Mitgliedern besteht. 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Bei der Zuweisung der Sitze werden zunächst die dem Minderheitengeschlecht zustehenden Mindestsitze ermittelt. Diese werden in der Reihenfolge der jeweils höchsten Stimmenzahlen zugewiesen (§§ 40 Abs. 1 S. 2 i.V.m. 36 Abs. 4, 34 Abs. 5, 22 Abs. 1 WO). Das sind folgende Frauen/Männer [Unzutreffendes streichen]: 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    [...]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Die Verteilung der weiteren Sitze erfolgt sodann, und zwar unabhängig von dem Geschlecht, in der Reihenfolge der erhaltenen Stimmenzahlen. Das sind folgende Bewerber:innen: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    [...]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Die neu gewählte Jugend- und Auszubildendenvertretung setzt sich somit wie folgt zusammen:</w:t>
      </w:r>
    </w:p>
    <w:tbl>
      <w:tblPr>
        <w:tblStyle w:val="TableGridPHPDOCX"/>
        <w:tblCellMar>
          <w:left w:type="dxa" w:w="0"/>
          <w:right w:type="dxa" w:w="0"/>
        </w:tblCellMar>
        <w:tblW w:w="0" w:type="auto"/>
        <w:tblCellSpacing w:w="15" w:type="dxa"/>
        <w:tblInd w:w="0" w:type="auto"/>
        <w:tblBorders/>
      </w:tblPr>
      <w:tblGrid>
        <w:gridCol w:w="1"/>
        <w:gridCol w:w="1"/>
        <w:gridCol w:w="1"/>
        <w:gridCol w:w="1"/>
        <w:gridCol w:w="1"/>
      </w:tblGrid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Familienname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Vorname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Art der Beschäfti</w:t>
            </w: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br/>
              <w:t xml:space="preserve">gung im Betrieb/</w:t>
            </w: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br/>
              <w:t xml:space="preserve">Ausbildungsberuf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Geschlecht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Zahl der</w:t>
            </w: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br/>
              <w:t xml:space="preserve">erhaltenen</w:t>
            </w: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br/>
              <w:t xml:space="preserve">Stimmen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</w:tbl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Ersatzmitglieder sind die nicht gewählten Bewerber:innen mit den nächsthöchsten Stimmzahlen in der Reihenfolge der auf sie entfallenen Stimmen. Die Grundsätze des § 62 Abs. 3 BetrVG, nach denen das Minderheitengeschlecht eine Mindestanzahl von Sitzen zu erhalten hat, sind dabei zu beachten.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Der Wahlvorstand</w:t>
      </w: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 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(Unterschrift Wahlvorstandsvorsitzende/r)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(Unterschrift Wahlvorstandsmitglied)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(Unterschrift Wahlvorstandsmitglied)</w:t>
      </w:r>
    </w:p>
    <w:sectPr xmlns:w="http://schemas.openxmlformats.org/wordprocessingml/2006/main" w:rsidR="00AC197E" w:rsidRPr="00DF064E" w:rsidSect="000F6147"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14="http://schemas.microsoft.com/office/word/2010/wordml" xmlns:w15="http://schemas.microsoft.com/office/word/2012/wordml" xmlns:w="http://schemas.openxmlformats.org/wordprocessingml/2006/main" xmlns:wne="http://schemas.microsoft.com/office/word/2006/wordml" mc:Ignorable="w14 w15 wp14">
  <w:abstractNum w:abstractNumId="23948">
    <w:multiLevelType w:val="hybridMultilevel"/>
    <w:lvl w:ilvl="0" w:tplc="56812176">
      <w:start w:val="1"/>
      <w:numFmt w:val="decimal"/>
      <w:lvlText w:val="%1."/>
      <w:lvlJc w:val="left"/>
      <w:pPr>
        <w:ind w:left="720" w:hanging="360"/>
      </w:pPr>
    </w:lvl>
    <w:lvl w:ilvl="1" w:tplc="56812176" w:tentative="1">
      <w:start w:val="1"/>
      <w:numFmt w:val="lowerLetter"/>
      <w:lvlText w:val="%2."/>
      <w:lvlJc w:val="left"/>
      <w:pPr>
        <w:ind w:left="1440" w:hanging="360"/>
      </w:pPr>
    </w:lvl>
    <w:lvl w:ilvl="2" w:tplc="56812176" w:tentative="1">
      <w:start w:val="1"/>
      <w:numFmt w:val="lowerRoman"/>
      <w:lvlText w:val="%3."/>
      <w:lvlJc w:val="right"/>
      <w:pPr>
        <w:ind w:left="2160" w:hanging="180"/>
      </w:pPr>
    </w:lvl>
    <w:lvl w:ilvl="3" w:tplc="56812176" w:tentative="1">
      <w:start w:val="1"/>
      <w:numFmt w:val="decimal"/>
      <w:lvlText w:val="%4."/>
      <w:lvlJc w:val="left"/>
      <w:pPr>
        <w:ind w:left="2880" w:hanging="360"/>
      </w:pPr>
    </w:lvl>
    <w:lvl w:ilvl="4" w:tplc="56812176" w:tentative="1">
      <w:start w:val="1"/>
      <w:numFmt w:val="lowerLetter"/>
      <w:lvlText w:val="%5."/>
      <w:lvlJc w:val="left"/>
      <w:pPr>
        <w:ind w:left="3600" w:hanging="360"/>
      </w:pPr>
    </w:lvl>
    <w:lvl w:ilvl="5" w:tplc="56812176" w:tentative="1">
      <w:start w:val="1"/>
      <w:numFmt w:val="lowerRoman"/>
      <w:lvlText w:val="%6."/>
      <w:lvlJc w:val="right"/>
      <w:pPr>
        <w:ind w:left="4320" w:hanging="180"/>
      </w:pPr>
    </w:lvl>
    <w:lvl w:ilvl="6" w:tplc="56812176" w:tentative="1">
      <w:start w:val="1"/>
      <w:numFmt w:val="decimal"/>
      <w:lvlText w:val="%7."/>
      <w:lvlJc w:val="left"/>
      <w:pPr>
        <w:ind w:left="5040" w:hanging="360"/>
      </w:pPr>
    </w:lvl>
    <w:lvl w:ilvl="7" w:tplc="56812176" w:tentative="1">
      <w:start w:val="1"/>
      <w:numFmt w:val="lowerLetter"/>
      <w:lvlText w:val="%8."/>
      <w:lvlJc w:val="left"/>
      <w:pPr>
        <w:ind w:left="5760" w:hanging="360"/>
      </w:pPr>
    </w:lvl>
    <w:lvl w:ilvl="8" w:tplc="568121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947">
    <w:multiLevelType w:val="hybridMultilevel"/>
    <w:lvl w:ilvl="0" w:tplc="998697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947">
    <w:abstractNumId w:val="23947"/>
  </w:num>
  <w:num w:numId="23948">
    <w:abstractNumId w:val="239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
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
<Relationship Id="rId8" Type="http://schemas.openxmlformats.org/officeDocument/2006/relationships/fontTable" Target="fontTable.xml"/>
<Relationship Id="rId3" Type="http://schemas.openxmlformats.org/officeDocument/2006/relationships/styles" Target="styles.xml"/>
<Relationship Id="rId7" Type="http://schemas.openxmlformats.org/officeDocument/2006/relationships/endnotes" Target="endnotes.xml"/>
<Relationship Id="rId2" Type="http://schemas.openxmlformats.org/officeDocument/2006/relationships/numbering" Target="numbering.xml"/>
<Relationship Id="rId1" Type="http://schemas.openxmlformats.org/officeDocument/2006/relationships/customXml" Target="../customXml/item1.xml"/>
<Relationship Id="rId6" Type="http://schemas.openxmlformats.org/officeDocument/2006/relationships/footnotes" Target="footnotes.xml"/>
<Relationship Id="rId5" Type="http://schemas.openxmlformats.org/officeDocument/2006/relationships/webSettings" Target="webSettings.xml"/>
<Relationship Id="rId4" Type="http://schemas.openxmlformats.org/officeDocument/2006/relationships/settings" Target="settings.xml"/>
<Relationship Id="rId9" Type="http://schemas.openxmlformats.org/officeDocument/2006/relationships/theme" Target="theme/theme1.xml"/>
<Relationship Id="rId10" Type="http://schemas.openxmlformats.org/officeDocument/2006/relationships/comments" Target="comments.xml"/>
<Relationship Id="rId408809527" Type="http://schemas.microsoft.com/office/2011/relationships/commentsExtended" Target="commentsExtended.xml"/></Relationships>

</file>

<file path=word/_rels/endnotes.xml.rels><?xml version="1.0" encoding="UTF-8" standalone="yes"?>
<Relationships xmlns="http://schemas.openxmlformats.org/package/2006/relationships"></Relationships>
</file>

<file path=word/_rels/footnotes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