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Auszug aus der Sitzungsniederschrift</w:t>
      </w:r>
    </w:p>
    <w:p>
      <w:pPr>
        <w:widowControl w:val="on"/>
        <w:pBdr/>
        <w:spacing w:before="220" w:after="220" w:line="240" w:lineRule="auto"/>
        <w:ind w:left="0" w:right="0"/>
        <w:jc w:val="left"/>
      </w:pPr>
      <w:r>
        <w:rPr>
          <w:rFonts w:ascii="Arial" w:hAnsi="Arial" w:eastAsia="Arial" w:cs="Arial"/>
          <w:color w:val="000000"/>
          <w:sz w:val="22"/>
          <w:szCs w:val="22"/>
        </w:rPr>
        <w:t xml:space="preserve">Sehr geehrte Herr Mustermann,</w:t>
      </w:r>
    </w:p>
    <w:p>
      <w:pPr>
        <w:widowControl w:val="on"/>
        <w:pBdr/>
        <w:spacing w:before="220" w:after="220" w:line="240" w:lineRule="auto"/>
        <w:ind w:left="0" w:right="0"/>
        <w:jc w:val="left"/>
      </w:pPr>
      <w:r>
        <w:rPr>
          <w:rFonts w:ascii="Arial" w:hAnsi="Arial" w:eastAsia="Arial" w:cs="Arial"/>
          <w:color w:val="000000"/>
          <w:sz w:val="22"/>
          <w:szCs w:val="22"/>
        </w:rPr>
        <w:t xml:space="preserve">anbei übersenden wir Ihnen gemäß § 34 Abs. 2 BetrVG den Auszug aus der Niederschrift unserer Betriebsratssitzung vom […].</w:t>
      </w:r>
    </w:p>
    <w:p>
      <w:pPr>
        <w:widowControl w:val="on"/>
        <w:pBdr/>
        <w:spacing w:before="220" w:after="220" w:line="240" w:lineRule="auto"/>
        <w:ind w:left="0" w:right="0"/>
        <w:jc w:val="left"/>
      </w:pPr>
      <w:r>
        <w:rPr>
          <w:rFonts w:ascii="Arial" w:hAnsi="Arial" w:eastAsia="Arial" w:cs="Arial"/>
          <w:color w:val="000000"/>
          <w:sz w:val="22"/>
          <w:szCs w:val="22"/>
        </w:rPr>
        <w:t xml:space="preserve">Auszug aus dem Protokoll:</w:t>
      </w:r>
    </w:p>
    <w:p>
      <w:pPr>
        <w:widowControl w:val="on"/>
        <w:pBdr/>
        <w:spacing w:before="220" w:after="220" w:line="240" w:lineRule="auto"/>
        <w:ind w:left="0" w:right="0"/>
        <w:jc w:val="left"/>
      </w:pPr>
      <w:r>
        <w:rPr>
          <w:rFonts w:ascii="Arial" w:hAnsi="Arial" w:eastAsia="Arial" w:cs="Arial"/>
          <w:color w:val="000000"/>
          <w:sz w:val="22"/>
          <w:szCs w:val="22"/>
        </w:rPr>
        <w:t xml:space="preserve">Zu Tagesordnungspunkt 5: "Der Geschäftsführer Herr Mustermann, der zu TOP 5 eingeladen wurde, informiert über die bisherigen Erfahrungen, die mit dem Beurteilungsverfahren gemäß § 94 Abs. 2 BetrVG gemacht wurden. Das neue Beurteilungsverfahren wurde von der Belegschaft sehr gut angenommen. Herr Mustermann betont, dass auch die Geschäftsleitung an der Richtigkeit der Regelung keinen Zweifel hegt und möchte an der Vereinbarung weiterhin festhalten."</w:t>
      </w:r>
    </w:p>
    <w:p>
      <w:pPr>
        <w:widowControl w:val="on"/>
        <w:pBdr/>
        <w:spacing w:before="220" w:after="220" w:line="240" w:lineRule="auto"/>
        <w:ind w:left="0" w:right="0"/>
        <w:jc w:val="left"/>
      </w:pPr>
      <w:r>
        <w:rPr>
          <w:rFonts w:ascii="Arial" w:hAnsi="Arial" w:eastAsia="Arial" w:cs="Arial"/>
          <w:color w:val="000000"/>
          <w:sz w:val="22"/>
          <w:szCs w:val="22"/>
        </w:rPr>
        <w:t xml:space="preserve">Sollten Sie Einwände gegen diesen Teil der Niederschrift haben, bitten wir Sie, diese uns gemäß § 34 Abs. 2 BetrVG unverzüglich schriftlich mitzuteilen, damit wir sie der Niederschrift beifügen können.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718860">
    <w:multiLevelType w:val="hybridMultilevel"/>
    <w:lvl w:ilvl="0" w:tplc="85655389">
      <w:start w:val="1"/>
      <w:numFmt w:val="decimal"/>
      <w:lvlText w:val="%1."/>
      <w:lvlJc w:val="left"/>
      <w:pPr>
        <w:ind w:left="720" w:hanging="360"/>
      </w:pPr>
    </w:lvl>
    <w:lvl w:ilvl="1" w:tplc="85655389" w:tentative="1">
      <w:start w:val="1"/>
      <w:numFmt w:val="lowerLetter"/>
      <w:lvlText w:val="%2."/>
      <w:lvlJc w:val="left"/>
      <w:pPr>
        <w:ind w:left="1440" w:hanging="360"/>
      </w:pPr>
    </w:lvl>
    <w:lvl w:ilvl="2" w:tplc="85655389" w:tentative="1">
      <w:start w:val="1"/>
      <w:numFmt w:val="lowerRoman"/>
      <w:lvlText w:val="%3."/>
      <w:lvlJc w:val="right"/>
      <w:pPr>
        <w:ind w:left="2160" w:hanging="180"/>
      </w:pPr>
    </w:lvl>
    <w:lvl w:ilvl="3" w:tplc="85655389" w:tentative="1">
      <w:start w:val="1"/>
      <w:numFmt w:val="decimal"/>
      <w:lvlText w:val="%4."/>
      <w:lvlJc w:val="left"/>
      <w:pPr>
        <w:ind w:left="2880" w:hanging="360"/>
      </w:pPr>
    </w:lvl>
    <w:lvl w:ilvl="4" w:tplc="85655389" w:tentative="1">
      <w:start w:val="1"/>
      <w:numFmt w:val="lowerLetter"/>
      <w:lvlText w:val="%5."/>
      <w:lvlJc w:val="left"/>
      <w:pPr>
        <w:ind w:left="3600" w:hanging="360"/>
      </w:pPr>
    </w:lvl>
    <w:lvl w:ilvl="5" w:tplc="85655389" w:tentative="1">
      <w:start w:val="1"/>
      <w:numFmt w:val="lowerRoman"/>
      <w:lvlText w:val="%6."/>
      <w:lvlJc w:val="right"/>
      <w:pPr>
        <w:ind w:left="4320" w:hanging="180"/>
      </w:pPr>
    </w:lvl>
    <w:lvl w:ilvl="6" w:tplc="85655389" w:tentative="1">
      <w:start w:val="1"/>
      <w:numFmt w:val="decimal"/>
      <w:lvlText w:val="%7."/>
      <w:lvlJc w:val="left"/>
      <w:pPr>
        <w:ind w:left="5040" w:hanging="360"/>
      </w:pPr>
    </w:lvl>
    <w:lvl w:ilvl="7" w:tplc="85655389" w:tentative="1">
      <w:start w:val="1"/>
      <w:numFmt w:val="lowerLetter"/>
      <w:lvlText w:val="%8."/>
      <w:lvlJc w:val="left"/>
      <w:pPr>
        <w:ind w:left="5760" w:hanging="360"/>
      </w:pPr>
    </w:lvl>
    <w:lvl w:ilvl="8" w:tplc="85655389" w:tentative="1">
      <w:start w:val="1"/>
      <w:numFmt w:val="lowerRoman"/>
      <w:lvlText w:val="%9."/>
      <w:lvlJc w:val="right"/>
      <w:pPr>
        <w:ind w:left="6480" w:hanging="180"/>
      </w:pPr>
    </w:lvl>
  </w:abstractNum>
  <w:abstractNum w:abstractNumId="68718859">
    <w:multiLevelType w:val="hybridMultilevel"/>
    <w:lvl w:ilvl="0" w:tplc="975456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718859">
    <w:abstractNumId w:val="68718859"/>
  </w:num>
  <w:num w:numId="68718860">
    <w:abstractNumId w:val="6871886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