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188" w:after="188" w:line="240" w:lineRule="auto"/>
        <w:ind w:left="0" w:right="0"/>
        <w:jc w:val="left"/>
        <w:outlineLvl w:val="0"/>
      </w:pPr>
      <w:r>
        <w:rPr>
          <w:rFonts w:ascii="Arial" w:hAnsi="Arial" w:eastAsia="Arial" w:cs="Arial"/>
          <w:b/>
          <w:bCs/>
          <w:color w:val="000000"/>
          <w:sz w:val="28"/>
          <w:szCs w:val="28"/>
        </w:rPr>
        <w:t xml:space="preserve">Checkliste: Sexuelle Belästigung am Arbeitsplatz</w:t>
      </w:r>
    </w:p>
    <w:tbl>
      <w:tblPr>
        <w:tblStyle w:val="NormalTablePHPDOCX"/>
        <w:tblW w:w="5000" w:type="pct"/>
        <w:tblInd w:w="0" w:type="auto"/>
        <w:tblBorders/>
      </w:tblPr>
      <w:tblGrid>
        <w:gridCol/>
      </w:tblGrid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Aufgaben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Was ist zu tun?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Erledigt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Gesetzliche Vorschiften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Beschäftigungsgesetzt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Schutz vor sexueller Belästigung während der Arbeit, um die Würde der Männer und Frauen aufrecht zu erhalten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Definition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Unter sexueller Belästigung versteht man jegliche Verletzung der Würde der Beschäftigten am Arbeitsplatz durch sexuelles Verhalten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Einzelfälle: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Strafbares Verhalten (z.B. Nötigung, Vergewaltigung)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Gezielte sexuelle Berührungen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Anmerkungen sexueller Inhalte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Wiedergabe pornografischer Filme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Sexuelle Aufforderungen und Bemerkungen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Beschwerderecht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Die betroffene Person hat das Recht sich zu Beschweren, wenn diese sich belästigt fühlt (§ 3 BeschSG)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Die Beschwerde ist an den Vorgesetzten oder den nächsthöheren Vorgesetzen, wenn der Vorgesetzter Täter ist, zu richten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Der Arbeitgeber muss die Beschwerde überprüfen, ob der geäußerte Fall eintritt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Wenn ja, können entsprechende Maßnahmen ergriffen werden, z.B. Versetzung, Umsetzung, fristlose/fristgerechte Kündigung oder Abmahnung (§ 4 BeschSG)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Wenn der Arbeitgeber auf die Beschwerde nicht reagiert oder sich zu wenig mit dem Problem auseinander setzt, kann sich die betroffene Person beim Betriebsrat beschweren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Die betroffene Person hat das Recht auf Leistungsverweigerung (§ 4 Abs. 2 BeschG) wenn ein Vorfall von sexueller Belästigung geschehen ist, die Belästigung sich fortführt und sich der Arbeitgeber/Vorgesetzte damit zu wenig beschäftigt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Die betroffene Person kann gegen den Arbeitgeber auf Schadenersetz oder geeignete Maßnahmen klagen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Sie kann vom Täter Schadenersatzklage verrichten oder Strafanzeige stellen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0446339">
    <w:multiLevelType w:val="hybridMultilevel"/>
    <w:lvl w:ilvl="0" w:tplc="44265319">
      <w:start w:val="1"/>
      <w:numFmt w:val="decimal"/>
      <w:lvlText w:val="%1."/>
      <w:lvlJc w:val="left"/>
      <w:pPr>
        <w:ind w:left="720" w:hanging="360"/>
      </w:pPr>
    </w:lvl>
    <w:lvl w:ilvl="1" w:tplc="44265319" w:tentative="1">
      <w:start w:val="1"/>
      <w:numFmt w:val="lowerLetter"/>
      <w:lvlText w:val="%2."/>
      <w:lvlJc w:val="left"/>
      <w:pPr>
        <w:ind w:left="1440" w:hanging="360"/>
      </w:pPr>
    </w:lvl>
    <w:lvl w:ilvl="2" w:tplc="44265319" w:tentative="1">
      <w:start w:val="1"/>
      <w:numFmt w:val="lowerRoman"/>
      <w:lvlText w:val="%3."/>
      <w:lvlJc w:val="right"/>
      <w:pPr>
        <w:ind w:left="2160" w:hanging="180"/>
      </w:pPr>
    </w:lvl>
    <w:lvl w:ilvl="3" w:tplc="44265319" w:tentative="1">
      <w:start w:val="1"/>
      <w:numFmt w:val="decimal"/>
      <w:lvlText w:val="%4."/>
      <w:lvlJc w:val="left"/>
      <w:pPr>
        <w:ind w:left="2880" w:hanging="360"/>
      </w:pPr>
    </w:lvl>
    <w:lvl w:ilvl="4" w:tplc="44265319" w:tentative="1">
      <w:start w:val="1"/>
      <w:numFmt w:val="lowerLetter"/>
      <w:lvlText w:val="%5."/>
      <w:lvlJc w:val="left"/>
      <w:pPr>
        <w:ind w:left="3600" w:hanging="360"/>
      </w:pPr>
    </w:lvl>
    <w:lvl w:ilvl="5" w:tplc="44265319" w:tentative="1">
      <w:start w:val="1"/>
      <w:numFmt w:val="lowerRoman"/>
      <w:lvlText w:val="%6."/>
      <w:lvlJc w:val="right"/>
      <w:pPr>
        <w:ind w:left="4320" w:hanging="180"/>
      </w:pPr>
    </w:lvl>
    <w:lvl w:ilvl="6" w:tplc="44265319" w:tentative="1">
      <w:start w:val="1"/>
      <w:numFmt w:val="decimal"/>
      <w:lvlText w:val="%7."/>
      <w:lvlJc w:val="left"/>
      <w:pPr>
        <w:ind w:left="5040" w:hanging="360"/>
      </w:pPr>
    </w:lvl>
    <w:lvl w:ilvl="7" w:tplc="44265319" w:tentative="1">
      <w:start w:val="1"/>
      <w:numFmt w:val="lowerLetter"/>
      <w:lvlText w:val="%8."/>
      <w:lvlJc w:val="left"/>
      <w:pPr>
        <w:ind w:left="5760" w:hanging="360"/>
      </w:pPr>
    </w:lvl>
    <w:lvl w:ilvl="8" w:tplc="4426531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46338">
    <w:multiLevelType w:val="hybridMultilevel"/>
    <w:lvl w:ilvl="0" w:tplc="6019510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0446338">
    <w:abstractNumId w:val="10446338"/>
  </w:num>
  <w:num w:numId="10446339">
    <w:abstractNumId w:val="104463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