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Arbeitsschutz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Vom Arbeitgeber durchgeführte Arbeitsschutzmaßnahmen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Kontrolle Ja / Nein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Hinsichtlich welcher Arbeitsbereiche hat der Arbeitgeber eine Gefährdungsbeur-teilung gem. § 5 ArbSchG durchgeführt?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Bildschirmarbeitsplätze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Schwere körperliche Arbeit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Umgang mit Chemikalien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 welchem Bereich?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Wer ist im Betrieb zuständig für die Erstellung der Gefährdungsanalyse?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Betriebsarzt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Fachkraft für Arbeitssicherheit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Betriebsrat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Beschäftigte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In welcher Weise wurden die Beschäftigten beteiligt?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Fragebogen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Gruppengespräch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Einzelgespräch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Welche Methoden kamen bei der Gefährdungsanalyse zur Anwendung?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Vorschläge der BG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Betriebsinterne und –spezifische Methoden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Sonstige Methoden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wird dokumentiert?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Ergebnisse der Gefährdungsbeurteilung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Erforderliche Maßnahmen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Verantwortliche Person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Zeitpunkt der Durchführung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Ergebnis der Durchführung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Wie werden die Beschäftigten über die Ergebnisse der Gefährdungsanalyse und der getroffenen Maßnahmen informiert?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Mündlich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Schriftlich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Aushang am Schwarzen Brett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Wer wurde innerbetrieblich zum Arbeitsschutz qualifiziert?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Sicherheitsbeauftragter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Betriebsrat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Sonstige Personen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Von wem wurde die Qualifikation durchgeführt?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Berufsgenossenschaft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Unabhängiger Berater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Sonstige Personen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Welche Schritte will der Betriebsrat einleiten, wenn der Arbeitgeber seinen Arbeitsschutzrechtlichen Verpflichtungen nicht nachkommt?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Klärendes Gespräch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Mündliche Mahnung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Schriftliche Mahnung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Androhung von Gerichtsverfahren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979452">
    <w:multiLevelType w:val="hybridMultilevel"/>
    <w:lvl w:ilvl="0" w:tplc="74664526">
      <w:start w:val="1"/>
      <w:numFmt w:val="decimal"/>
      <w:lvlText w:val="%1."/>
      <w:lvlJc w:val="left"/>
      <w:pPr>
        <w:ind w:left="720" w:hanging="360"/>
      </w:pPr>
    </w:lvl>
    <w:lvl w:ilvl="1" w:tplc="74664526" w:tentative="1">
      <w:start w:val="1"/>
      <w:numFmt w:val="lowerLetter"/>
      <w:lvlText w:val="%2."/>
      <w:lvlJc w:val="left"/>
      <w:pPr>
        <w:ind w:left="1440" w:hanging="360"/>
      </w:pPr>
    </w:lvl>
    <w:lvl w:ilvl="2" w:tplc="74664526" w:tentative="1">
      <w:start w:val="1"/>
      <w:numFmt w:val="lowerRoman"/>
      <w:lvlText w:val="%3."/>
      <w:lvlJc w:val="right"/>
      <w:pPr>
        <w:ind w:left="2160" w:hanging="180"/>
      </w:pPr>
    </w:lvl>
    <w:lvl w:ilvl="3" w:tplc="74664526" w:tentative="1">
      <w:start w:val="1"/>
      <w:numFmt w:val="decimal"/>
      <w:lvlText w:val="%4."/>
      <w:lvlJc w:val="left"/>
      <w:pPr>
        <w:ind w:left="2880" w:hanging="360"/>
      </w:pPr>
    </w:lvl>
    <w:lvl w:ilvl="4" w:tplc="74664526" w:tentative="1">
      <w:start w:val="1"/>
      <w:numFmt w:val="lowerLetter"/>
      <w:lvlText w:val="%5."/>
      <w:lvlJc w:val="left"/>
      <w:pPr>
        <w:ind w:left="3600" w:hanging="360"/>
      </w:pPr>
    </w:lvl>
    <w:lvl w:ilvl="5" w:tplc="74664526" w:tentative="1">
      <w:start w:val="1"/>
      <w:numFmt w:val="lowerRoman"/>
      <w:lvlText w:val="%6."/>
      <w:lvlJc w:val="right"/>
      <w:pPr>
        <w:ind w:left="4320" w:hanging="180"/>
      </w:pPr>
    </w:lvl>
    <w:lvl w:ilvl="6" w:tplc="74664526" w:tentative="1">
      <w:start w:val="1"/>
      <w:numFmt w:val="decimal"/>
      <w:lvlText w:val="%7."/>
      <w:lvlJc w:val="left"/>
      <w:pPr>
        <w:ind w:left="5040" w:hanging="360"/>
      </w:pPr>
    </w:lvl>
    <w:lvl w:ilvl="7" w:tplc="74664526" w:tentative="1">
      <w:start w:val="1"/>
      <w:numFmt w:val="lowerLetter"/>
      <w:lvlText w:val="%8."/>
      <w:lvlJc w:val="left"/>
      <w:pPr>
        <w:ind w:left="5760" w:hanging="360"/>
      </w:pPr>
    </w:lvl>
    <w:lvl w:ilvl="8" w:tplc="74664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79451">
    <w:multiLevelType w:val="hybridMultilevel"/>
    <w:lvl w:ilvl="0" w:tplc="11952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979451">
    <w:abstractNumId w:val="42979451"/>
  </w:num>
  <w:num w:numId="42979452">
    <w:abstractNumId w:val="429794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