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PZE (Personal - Zeit - Erfassung)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in die Zeiterfassung einbezogenen Mitarbeiter der Firma […], Standort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Ziel und Zweck der Verfahrensanwendung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 Zeiterfassung und Verwaltung</w:t>
      </w:r>
    </w:p>
    <w:p>
      <w:pPr>
        <w:widowControl w:val="on"/>
        <w:pBdr/>
        <w:spacing w:before="220" w:after="220" w:line="240" w:lineRule="auto"/>
        <w:ind w:left="0" w:right="0"/>
        <w:jc w:val="left"/>
      </w:pPr>
      <w:r>
        <w:rPr>
          <w:rFonts w:ascii="Arial" w:hAnsi="Arial" w:eastAsia="Arial" w:cs="Arial"/>
          <w:color w:val="000000"/>
          <w:sz w:val="22"/>
          <w:szCs w:val="22"/>
        </w:rPr>
        <w:t xml:space="preserve">Das System PZE wird für die Zeiterfassung, zur Zeitkontenverwaltung, zur Bereitstellung der Abrechnungsdaten für das Personalabrechnungssystem sowie für die Informationsaufbereitung genutzt.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2.2 Leistungs- und Verhaltenskontrolle</w:t>
      </w:r>
    </w:p>
    <w:p>
      <w:pPr>
        <w:widowControl w:val="on"/>
        <w:pBdr/>
        <w:spacing w:before="220" w:after="220" w:line="240" w:lineRule="auto"/>
        <w:ind w:left="0" w:right="0"/>
        <w:jc w:val="left"/>
      </w:pPr>
      <w:r>
        <w:rPr>
          <w:rFonts w:ascii="Arial" w:hAnsi="Arial" w:eastAsia="Arial" w:cs="Arial"/>
          <w:color w:val="000000"/>
          <w:sz w:val="22"/>
          <w:szCs w:val="22"/>
        </w:rPr>
        <w:t xml:space="preserve">Es besteht Einigkeit darüber, dass das System PZE nicht zur Leistungskontrolle einzelner Mitarbeiter oder zur vergleichenden Leistungs- und Verhaltenskontrolle von Mitarbeitergruppen genutzt wird.</w:t>
      </w:r>
    </w:p>
    <w:p>
      <w:pPr>
        <w:widowControl w:val="on"/>
        <w:pBdr/>
        <w:spacing w:before="220" w:after="220" w:line="240" w:lineRule="auto"/>
        <w:ind w:left="0" w:right="0"/>
        <w:jc w:val="left"/>
      </w:pPr>
      <w:r>
        <w:rPr>
          <w:rFonts w:ascii="Arial" w:hAnsi="Arial" w:eastAsia="Arial" w:cs="Arial"/>
          <w:color w:val="000000"/>
          <w:sz w:val="22"/>
          <w:szCs w:val="22"/>
        </w:rPr>
        <w:t xml:space="preserve">Soweit Erkenntnisse aus Daten oder Auswertungen aus dem System PZE gewonnen werden, die Rückschlüsse auf Leistung oder Verhalten von Mitarbeitern ermöglichen, dürfen diese weder zur Beurteilung der Mitarbeiter herangezogen, noch zur Ermittlung von Leistungsrichtlinien oder Verhaltensrichtlinien verwendet werden, es sei denn, dass hierüber eine Vereinbarung mit dem Betriebsrat erfolgte.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2.3 Standorte</w:t>
      </w:r>
    </w:p>
    <w:p>
      <w:pPr>
        <w:widowControl w:val="on"/>
        <w:pBdr/>
        <w:spacing w:before="220" w:after="220" w:line="240" w:lineRule="auto"/>
        <w:ind w:left="0" w:right="0"/>
        <w:jc w:val="left"/>
      </w:pPr>
      <w:r>
        <w:rPr>
          <w:rFonts w:ascii="Arial" w:hAnsi="Arial" w:eastAsia="Arial" w:cs="Arial"/>
          <w:color w:val="000000"/>
          <w:sz w:val="22"/>
          <w:szCs w:val="22"/>
        </w:rPr>
        <w:t xml:space="preserve">Die Standorte für die Zeiterfassungsgeräte sind in der Anlage 2 vereinbart.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Datenverarbeitung und Datenverwendung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3.1 Datenbasis</w:t>
      </w:r>
    </w:p>
    <w:p>
      <w:pPr>
        <w:widowControl w:val="on"/>
        <w:pBdr/>
        <w:spacing w:before="220" w:after="220" w:line="240" w:lineRule="auto"/>
        <w:ind w:left="0" w:right="0"/>
        <w:jc w:val="left"/>
      </w:pPr>
      <w:r>
        <w:rPr>
          <w:rFonts w:ascii="Arial" w:hAnsi="Arial" w:eastAsia="Arial" w:cs="Arial"/>
          <w:color w:val="000000"/>
          <w:sz w:val="22"/>
          <w:szCs w:val="22"/>
        </w:rPr>
        <w:t xml:space="preserve">Grundlage der verwendeten Datenbasis und der Änderungen bei Nutzung des Systems PZE sind die mit dem Betriebsrat in Anlage 1 vereinbarten Stamm-, Bewegungs- und Verwaltungsdaten.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3.2 Programmbasis</w:t>
      </w:r>
    </w:p>
    <w:p>
      <w:pPr>
        <w:widowControl w:val="on"/>
        <w:pBdr/>
        <w:spacing w:before="220" w:after="220" w:line="240" w:lineRule="auto"/>
        <w:ind w:left="0" w:right="0"/>
        <w:jc w:val="left"/>
      </w:pPr>
      <w:r>
        <w:rPr>
          <w:rFonts w:ascii="Arial" w:hAnsi="Arial" w:eastAsia="Arial" w:cs="Arial"/>
          <w:color w:val="000000"/>
          <w:sz w:val="22"/>
          <w:szCs w:val="22"/>
        </w:rPr>
        <w:t xml:space="preserve">Daten am PZE werden offline an das Abrechnungssystem […] ausschließlich zum Zwecke der Entgeltfindung übergeben. Eine Verwendung von WE-Daten in anderen DV-Systemen erfolgt nicht. Alle Programmläufe werden zwangsprotokolliert und stehen dem Betriebsrat auf dessen Wunsch zur Einsichtnahme zur Verfügung.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3.3 Abfragen und Auswertungen</w:t>
      </w:r>
    </w:p>
    <w:p>
      <w:pPr>
        <w:widowControl w:val="on"/>
        <w:pBdr/>
        <w:spacing w:before="220" w:after="220" w:line="240" w:lineRule="auto"/>
        <w:ind w:left="0" w:right="0"/>
        <w:jc w:val="left"/>
      </w:pPr>
      <w:r>
        <w:rPr>
          <w:rFonts w:ascii="Arial" w:hAnsi="Arial" w:eastAsia="Arial" w:cs="Arial"/>
          <w:color w:val="000000"/>
          <w:sz w:val="22"/>
          <w:szCs w:val="22"/>
        </w:rPr>
        <w:t xml:space="preserve">Genutzt wird der PZE-Standard. Sonderauswertungen bedürfen der Zustimmung des Betriebsrates.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3.4 Zugriffsregelung</w:t>
      </w:r>
    </w:p>
    <w:p>
      <w:pPr>
        <w:widowControl w:val="on"/>
        <w:pBdr/>
        <w:spacing w:before="220" w:after="220" w:line="240" w:lineRule="auto"/>
        <w:ind w:left="0" w:right="0"/>
        <w:jc w:val="left"/>
      </w:pPr>
      <w:r>
        <w:rPr>
          <w:rFonts w:ascii="Arial" w:hAnsi="Arial" w:eastAsia="Arial" w:cs="Arial"/>
          <w:color w:val="000000"/>
          <w:sz w:val="22"/>
          <w:szCs w:val="22"/>
        </w:rPr>
        <w:t xml:space="preserve">Zugriff auf die PZE-Daten haben nur Mitarbeiter der Personalabteilung und die Gleitzeitbeauftragten. Der Umfang des Zugriffs richtet sich nach der jeweiligen Aufgabenstellung. Der Betriebsrat erhält eine Liste der Mitarbeiter, die Zugriff auf das System WE haben. Die Liste weist auch den Umfang der Zugriffsberechtigungen aus und wird regelmäßig aktualisiert.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Individualrechte</w:t>
      </w:r>
    </w:p>
    <w:p>
      <w:pPr>
        <w:widowControl w:val="on"/>
        <w:pBdr/>
        <w:spacing w:before="220" w:after="220" w:line="240" w:lineRule="auto"/>
        <w:ind w:left="0" w:right="0"/>
        <w:jc w:val="left"/>
      </w:pPr>
      <w:r>
        <w:rPr>
          <w:rFonts w:ascii="Arial" w:hAnsi="Arial" w:eastAsia="Arial" w:cs="Arial"/>
          <w:color w:val="000000"/>
          <w:sz w:val="22"/>
          <w:szCs w:val="22"/>
        </w:rPr>
        <w:t xml:space="preserve">Die Verantwortung für eine ordnungsgemäße Nutzung von PZE im Rahmen der gesetzlichen und betrieblichen Bestimmungen liegt allein beim Arbeitgeber. Die Mitarbeiter haben das Recht, ihre zur Person gespeicherten Stamm- und Bewegungsdaten einzusehen.</w:t>
      </w:r>
    </w:p>
    <w:p>
      <w:pPr>
        <w:widowControl w:val="on"/>
        <w:pBdr/>
        <w:spacing w:before="220" w:after="220" w:line="240" w:lineRule="auto"/>
        <w:ind w:left="0" w:right="0"/>
        <w:jc w:val="left"/>
      </w:pPr>
      <w:r>
        <w:rPr>
          <w:rFonts w:ascii="Arial" w:hAnsi="Arial" w:eastAsia="Arial" w:cs="Arial"/>
          <w:color w:val="000000"/>
          <w:sz w:val="22"/>
          <w:szCs w:val="22"/>
        </w:rPr>
        <w:t xml:space="preserve">Maßnahmen, die aufgrund falscher oder unzulässiger Anwendung des Systems PZE oder seiner Daten zustande kommen, sind unwirksam.</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Löschfristen</w:t>
      </w:r>
    </w:p>
    <w:p>
      <w:pPr>
        <w:widowControl w:val="on"/>
        <w:pBdr/>
        <w:spacing w:before="220" w:after="220" w:line="240" w:lineRule="auto"/>
        <w:ind w:left="0" w:right="0"/>
        <w:jc w:val="left"/>
      </w:pPr>
      <w:r>
        <w:rPr>
          <w:rFonts w:ascii="Arial" w:hAnsi="Arial" w:eastAsia="Arial" w:cs="Arial"/>
          <w:color w:val="000000"/>
          <w:sz w:val="22"/>
          <w:szCs w:val="22"/>
        </w:rPr>
        <w:t xml:space="preserve">Die Löschfristen für die gespeicherten Daten sind in Anlage 3 vereinbart.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Anlagen</w:t>
      </w:r>
    </w:p>
    <w:p>
      <w:pPr>
        <w:widowControl w:val="on"/>
        <w:pBdr/>
        <w:spacing w:before="220" w:after="220" w:line="240" w:lineRule="auto"/>
        <w:ind w:left="0" w:right="0"/>
        <w:jc w:val="left"/>
      </w:pPr>
      <w:r>
        <w:rPr>
          <w:rFonts w:ascii="Arial" w:hAnsi="Arial" w:eastAsia="Arial" w:cs="Arial"/>
          <w:color w:val="000000"/>
          <w:sz w:val="22"/>
          <w:szCs w:val="22"/>
        </w:rPr>
        <w:t xml:space="preserve">Die Anlagen 1 bis 3 sind Bestandteil dieser Betriebsvereinbarung. Das PZE-Handbuch und alle OA-Anweisungen zum Verfahren WE stehen dem Betriebsrat zur Einsichtnahme zur Verfügung.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Änderungen und Ergänzungen</w:t>
      </w:r>
    </w:p>
    <w:p>
      <w:pPr>
        <w:widowControl w:val="on"/>
        <w:pBdr/>
        <w:spacing w:before="220" w:after="220" w:line="240" w:lineRule="auto"/>
        <w:ind w:left="0" w:right="0"/>
        <w:jc w:val="left"/>
      </w:pPr>
      <w:r>
        <w:rPr>
          <w:rFonts w:ascii="Arial" w:hAnsi="Arial" w:eastAsia="Arial" w:cs="Arial"/>
          <w:color w:val="000000"/>
          <w:sz w:val="22"/>
          <w:szCs w:val="22"/>
        </w:rPr>
        <w:t xml:space="preserve">Bei Änderung und Ergänzung der Anlagen gilt folgende Regelung: Über Veränderungen, die Gesetze zur Grundlage haben, erfolgt eine Unterrichtung des Betriebsrates. Darüber hinausgehende Änderungen erfordern eine vorherige Vereinbarung mit dem Betriebsrat.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Bildungsmaßnahmen für Betriebsräte</w:t>
      </w:r>
    </w:p>
    <w:p>
      <w:pPr>
        <w:widowControl w:val="on"/>
        <w:pBdr/>
        <w:spacing w:before="220" w:after="220" w:line="240" w:lineRule="auto"/>
        <w:ind w:left="0" w:right="0"/>
        <w:jc w:val="left"/>
      </w:pPr>
      <w:r>
        <w:rPr>
          <w:rFonts w:ascii="Arial" w:hAnsi="Arial" w:eastAsia="Arial" w:cs="Arial"/>
          <w:color w:val="000000"/>
          <w:sz w:val="22"/>
          <w:szCs w:val="22"/>
        </w:rPr>
        <w:t xml:space="preserve">Zur sachgerechten Ausführung der sich aus dieser Betriebsvereinbarung ergebenden Aufgaben haben die Betriebsratsmitglieder das Recht, fachbezogene Seminare im Rahmen des § 37 Abs. 6 BetrVG und der Rechtsprechung des Bundesarbeitsgerichts zu besuchen.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Schulung der zugriffsberechtigten Mitarbeiter</w:t>
      </w:r>
    </w:p>
    <w:p>
      <w:pPr>
        <w:widowControl w:val="on"/>
        <w:pBdr/>
        <w:spacing w:before="220" w:after="220" w:line="240" w:lineRule="auto"/>
        <w:ind w:left="0" w:right="0"/>
        <w:jc w:val="left"/>
      </w:pPr>
      <w:r>
        <w:rPr>
          <w:rFonts w:ascii="Arial" w:hAnsi="Arial" w:eastAsia="Arial" w:cs="Arial"/>
          <w:color w:val="000000"/>
          <w:sz w:val="22"/>
          <w:szCs w:val="22"/>
        </w:rPr>
        <w:t xml:space="preserve">Alle gemäß Punkt 3.4 zu benennenden Mitarbeitern werden entsprechend ihrer Aufgabenstellung geschult. Der Betriebsrat wird an diesen Schulungen beteiligt.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Inkrafttreten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ihrer Unterzeichnung in Kraft.</w:t>
      </w:r>
    </w:p>
    <w:p>
      <w:pPr>
        <w:widowControl w:val="on"/>
        <w:pBdr/>
        <w:spacing w:before="220" w:after="220" w:line="240" w:lineRule="auto"/>
        <w:ind w:left="0" w:right="0"/>
        <w:jc w:val="left"/>
      </w:pPr>
      <w:r>
        <w:rPr>
          <w:rFonts w:ascii="Arial" w:hAnsi="Arial" w:eastAsia="Arial" w:cs="Arial"/>
          <w:color w:val="000000"/>
          <w:sz w:val="22"/>
          <w:szCs w:val="22"/>
        </w:rPr>
        <w:t xml:space="preserve">Nach Ablauf der Erprobung kann die Betriebsvereinbarung mit einer Frist von 3 Monaten zum Ende des Quartals gekündigt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1 zur Systemvereinbarung PZE</w:t>
      </w:r>
    </w:p>
    <w:p>
      <w:pPr>
        <w:widowControl w:val="on"/>
        <w:pBdr/>
        <w:spacing w:before="220" w:after="220" w:line="240" w:lineRule="auto"/>
        <w:ind w:left="0" w:right="0"/>
        <w:jc w:val="left"/>
      </w:pPr>
      <w:r>
        <w:rPr>
          <w:rFonts w:ascii="Arial" w:hAnsi="Arial" w:eastAsia="Arial" w:cs="Arial"/>
          <w:color w:val="000000"/>
          <w:sz w:val="22"/>
          <w:szCs w:val="22"/>
        </w:rPr>
        <w:t xml:space="preserve">Stamm-, Bewegungs- und Verwaltungsdaten in PZE</w:t>
      </w:r>
    </w:p>
    <w:p>
      <w:pPr>
        <w:widowControl w:val="on"/>
        <w:pBdr/>
        <w:spacing w:before="220" w:after="220" w:line="240" w:lineRule="auto"/>
        <w:ind w:left="0" w:right="0"/>
        <w:jc w:val="left"/>
      </w:pPr>
      <w:r>
        <w:rPr>
          <w:rFonts w:ascii="Arial" w:hAnsi="Arial" w:eastAsia="Arial" w:cs="Arial"/>
          <w:color w:val="000000"/>
          <w:sz w:val="22"/>
          <w:szCs w:val="22"/>
        </w:rPr>
        <w:t xml:space="preserve">Im Zeitermittlungssystem PZE sind folgende Daten gespeichert (genaue Satzdefinition ist Bestandteil der DV-Systemdokumentation):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Stammdaten</w:t>
      </w:r>
    </w:p>
    <w:p>
      <w:pPr>
        <w:widowControl w:val="on"/>
        <w:pBdr/>
        <w:spacing w:before="220" w:after="220" w:line="240" w:lineRule="auto"/>
        <w:ind w:left="0" w:right="0"/>
        <w:jc w:val="left"/>
      </w:pPr>
      <w:r>
        <w:rPr>
          <w:rFonts w:ascii="Arial" w:hAnsi="Arial" w:eastAsia="Arial" w:cs="Arial"/>
          <w:color w:val="000000"/>
          <w:sz w:val="22"/>
          <w:szCs w:val="22"/>
        </w:rPr>
        <w:t xml:space="preserve">1 Verwaltungsdaten</w:t>
      </w:r>
    </w:p>
    <w:p>
      <w:pPr>
        <w:widowControl w:val="on"/>
        <w:pBdr/>
        <w:spacing w:before="220" w:after="220" w:line="240" w:lineRule="auto"/>
        <w:ind w:left="0" w:right="0"/>
        <w:jc w:val="left"/>
      </w:pPr>
      <w:r>
        <w:rPr>
          <w:rFonts w:ascii="Arial" w:hAnsi="Arial" w:eastAsia="Arial" w:cs="Arial"/>
          <w:color w:val="000000"/>
          <w:sz w:val="22"/>
          <w:szCs w:val="22"/>
        </w:rPr>
        <w:t xml:space="preserve">Für jeden Mitarbeiter, der am PZE-System teilnimmt, wird ein Stammsatz mit folgendem Inhalt aufgebaut:</w:t>
      </w:r>
    </w:p>
    <w:p>
      <w:pPr>
        <w:widowControl w:val="on"/>
        <w:pBdr/>
        <w:spacing w:before="220" w:after="220" w:line="240" w:lineRule="auto"/>
        <w:ind w:left="0" w:right="0"/>
        <w:jc w:val="left"/>
      </w:pPr>
      <w:r>
        <w:rPr>
          <w:rFonts w:ascii="Arial" w:hAnsi="Arial" w:eastAsia="Arial" w:cs="Arial"/>
          <w:color w:val="000000"/>
          <w:sz w:val="22"/>
          <w:szCs w:val="22"/>
        </w:rPr>
        <w:t xml:space="preserve">Personendaten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Firma</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Abteilung 1 Werk</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Personalnummer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Kostenstelle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disziplinarischer Vorgesetzter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Stammsachbearbeiter</w:t>
      </w:r>
    </w:p>
    <w:p>
      <w:pPr>
        <w:widowControl w:val="on"/>
        <w:pBdr/>
        <w:spacing w:before="220" w:after="220" w:line="240" w:lineRule="auto"/>
        <w:ind w:left="0" w:right="0"/>
        <w:jc w:val="left"/>
      </w:pPr>
      <w:r>
        <w:rPr>
          <w:rFonts w:ascii="Arial" w:hAnsi="Arial" w:eastAsia="Arial" w:cs="Arial"/>
          <w:color w:val="000000"/>
          <w:sz w:val="22"/>
          <w:szCs w:val="22"/>
        </w:rPr>
        <w:t xml:space="preserve">Ausweisinformationen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Ausweis-Nu.</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Versions-Nu.</w:t>
      </w:r>
    </w:p>
    <w:p>
      <w:pPr>
        <w:widowControl w:val="on"/>
        <w:pBdr/>
        <w:spacing w:before="220" w:after="220" w:line="240" w:lineRule="auto"/>
        <w:ind w:left="0" w:right="0"/>
        <w:jc w:val="left"/>
      </w:pPr>
      <w:r>
        <w:rPr>
          <w:rFonts w:ascii="Arial" w:hAnsi="Arial" w:eastAsia="Arial" w:cs="Arial"/>
          <w:color w:val="000000"/>
          <w:sz w:val="22"/>
          <w:szCs w:val="22"/>
        </w:rPr>
        <w:t xml:space="preserve">Verwaltungsdaten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Zugangskontrollinformationen (werden nur bei Nutzung von PZE-Z benötigt)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AZ-Vereinbarungen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Teilnahmedatum ab - bis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max. Grenzen für Zeitsaldo</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Überstundenerlaubnis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Dienstgangerlaubnis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Stammleser</w:t>
      </w:r>
    </w:p>
    <w:p>
      <w:pPr>
        <w:widowControl w:val="on"/>
        <w:pBdr/>
        <w:spacing w:before="220" w:after="220" w:line="240" w:lineRule="auto"/>
        <w:ind w:left="0" w:right="0"/>
        <w:jc w:val="left"/>
      </w:pPr>
      <w:r>
        <w:rPr>
          <w:rFonts w:ascii="Arial" w:hAnsi="Arial" w:eastAsia="Arial" w:cs="Arial"/>
          <w:color w:val="000000"/>
          <w:sz w:val="22"/>
          <w:szCs w:val="22"/>
        </w:rPr>
        <w:t xml:space="preserve">Systemverwalterinformationen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Passwort</w:t>
      </w:r>
    </w:p>
    <w:p>
      <w:pPr>
        <w:widowControl w:val="on"/>
        <w:pBdr/>
        <w:spacing w:before="220" w:after="220" w:line="240" w:lineRule="auto"/>
        <w:ind w:left="0" w:right="0"/>
        <w:jc w:val="left"/>
      </w:pPr>
      <w:r>
        <w:rPr>
          <w:rFonts w:ascii="Arial" w:hAnsi="Arial" w:eastAsia="Arial" w:cs="Arial"/>
          <w:color w:val="000000"/>
          <w:sz w:val="22"/>
          <w:szCs w:val="22"/>
        </w:rPr>
        <w:t xml:space="preserve">Berechtigungsprofile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Bewegungsdaten</w:t>
      </w:r>
    </w:p>
    <w:p>
      <w:pPr>
        <w:widowControl w:val="on"/>
        <w:pBdr/>
        <w:spacing w:before="220" w:after="220" w:line="240" w:lineRule="auto"/>
        <w:ind w:left="0" w:right="0"/>
        <w:jc w:val="left"/>
      </w:pPr>
      <w:r>
        <w:rPr>
          <w:rFonts w:ascii="Arial" w:hAnsi="Arial" w:eastAsia="Arial" w:cs="Arial"/>
          <w:color w:val="000000"/>
          <w:sz w:val="22"/>
          <w:szCs w:val="22"/>
        </w:rPr>
        <w:t xml:space="preserve">Für die Berechnung des Zeitsaldos und für die Entgeltfindung sind folgende Bewegungsdaten im PZE-System gespeichert:</w:t>
      </w:r>
    </w:p>
    <w:p>
      <w:pPr>
        <w:widowControl w:val="on"/>
        <w:pBdr/>
        <w:spacing w:before="220" w:after="220" w:line="240" w:lineRule="auto"/>
        <w:ind w:left="0" w:right="0"/>
        <w:jc w:val="left"/>
      </w:pPr>
      <w:r>
        <w:rPr>
          <w:rFonts w:ascii="Arial" w:hAnsi="Arial" w:eastAsia="Arial" w:cs="Arial"/>
          <w:color w:val="000000"/>
          <w:sz w:val="22"/>
          <w:szCs w:val="22"/>
        </w:rPr>
        <w:t xml:space="preserve">Übergabe an Abrechnungssystem</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P1-Belege gem. Paisy-Satzaufbau (abrechnungsrelevante Daten, Geld- und Zeitvorgaben)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P4-Belege gem. Paisy-Satzaufbau</w:t>
      </w:r>
    </w:p>
    <w:p>
      <w:pPr>
        <w:widowControl w:val="on"/>
        <w:pBdr/>
        <w:spacing w:before="220" w:after="220" w:line="240" w:lineRule="auto"/>
        <w:ind w:left="0" w:right="0"/>
        <w:jc w:val="left"/>
      </w:pPr>
      <w:r>
        <w:rPr>
          <w:rFonts w:ascii="Arial" w:hAnsi="Arial" w:eastAsia="Arial" w:cs="Arial"/>
          <w:color w:val="000000"/>
          <w:sz w:val="22"/>
          <w:szCs w:val="22"/>
        </w:rPr>
        <w:t xml:space="preserve">Diese Sätze enthalten die je Lohnart aufgelaufenen Zeitsalden für die Lohn- und Gehaltsabrechnung.</w:t>
      </w:r>
    </w:p>
    <w:p>
      <w:pPr>
        <w:widowControl w:val="on"/>
        <w:pBdr/>
        <w:spacing w:before="220" w:after="220" w:line="240" w:lineRule="auto"/>
        <w:ind w:left="0" w:right="0"/>
        <w:jc w:val="left"/>
      </w:pPr>
      <w:r>
        <w:rPr>
          <w:rFonts w:ascii="Arial" w:hAnsi="Arial" w:eastAsia="Arial" w:cs="Arial"/>
          <w:color w:val="000000"/>
          <w:sz w:val="22"/>
          <w:szCs w:val="22"/>
        </w:rPr>
        <w:t xml:space="preserve">Buchungssatz</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Personalnummer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Herkunft der Buchung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evtl. Abwesenheitsgrund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Erfassungsgerät</w:t>
      </w:r>
    </w:p>
    <w:p>
      <w:pPr>
        <w:widowControl w:val="on"/>
        <w:pBdr/>
        <w:spacing w:before="220" w:after="220" w:line="240" w:lineRule="auto"/>
        <w:ind w:left="0" w:right="0"/>
        <w:jc w:val="left"/>
      </w:pPr>
      <w:r>
        <w:rPr>
          <w:rFonts w:ascii="Arial" w:hAnsi="Arial" w:eastAsia="Arial" w:cs="Arial"/>
          <w:color w:val="000000"/>
          <w:sz w:val="22"/>
          <w:szCs w:val="22"/>
        </w:rPr>
        <w:t xml:space="preserve">Abwesenheitssatz (z.B. Urlaub)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Personalnummer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Fehlzeitkennziffer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Anzahl Tage</w:t>
      </w:r>
    </w:p>
    <w:p>
      <w:pPr>
        <w:widowControl w:val="on"/>
        <w:pBdr/>
        <w:spacing w:before="220" w:after="220" w:line="240" w:lineRule="auto"/>
        <w:ind w:left="0" w:right="0"/>
        <w:jc w:val="left"/>
      </w:pPr>
      <w:r>
        <w:rPr>
          <w:rFonts w:ascii="Arial" w:hAnsi="Arial" w:eastAsia="Arial" w:cs="Arial"/>
          <w:color w:val="000000"/>
          <w:sz w:val="22"/>
          <w:szCs w:val="22"/>
        </w:rPr>
        <w:t xml:space="preserve">Die Satzdefinitionen sind Bestandteil der PZE-Systemdokumentation.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2 zur Systemvereinbarung PZE Standorte der Erfassungsgeräte</w:t>
      </w:r>
    </w:p>
    <w:p>
      <w:pPr>
        <w:widowControl w:val="on"/>
        <w:pBdr/>
        <w:spacing w:before="220" w:after="220" w:line="240" w:lineRule="auto"/>
        <w:ind w:left="0" w:right="0"/>
        <w:jc w:val="left"/>
      </w:pPr>
      <w:r>
        <w:rPr>
          <w:rFonts w:ascii="Arial" w:hAnsi="Arial" w:eastAsia="Arial" w:cs="Arial"/>
          <w:color w:val="000000"/>
          <w:sz w:val="22"/>
          <w:szCs w:val="22"/>
        </w:rPr>
        <w:t xml:space="preserve">Anzahl d. Geräte (Standort)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2 Verwaltungsgebäude (Eingangshalle)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 Verwaltungsgebäude (Keller / Aufzug)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 Produktionsgebäude (Eingang B, innen)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 […]-Haus (Eingangshalle)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 […]-Gebäude (Eingangshalle)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 Lager […] (Eingang)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3 zur Systemvereinbarung PZE</w:t>
      </w:r>
    </w:p>
    <w:p>
      <w:pPr>
        <w:widowControl w:val="on"/>
        <w:pBdr/>
        <w:spacing w:before="220" w:after="220" w:line="240" w:lineRule="auto"/>
        <w:ind w:left="0" w:right="0"/>
        <w:jc w:val="left"/>
      </w:pPr>
      <w:r>
        <w:rPr>
          <w:rFonts w:ascii="Arial" w:hAnsi="Arial" w:eastAsia="Arial" w:cs="Arial"/>
          <w:color w:val="000000"/>
          <w:sz w:val="22"/>
          <w:szCs w:val="22"/>
        </w:rPr>
        <w:t xml:space="preserve">Löschfristen der in PZE gespeicherten Daten</w:t>
      </w:r>
    </w:p>
    <w:p>
      <w:pPr>
        <w:widowControl w:val="on"/>
        <w:pBdr/>
        <w:spacing w:before="220" w:after="220" w:line="240" w:lineRule="auto"/>
        <w:ind w:left="0" w:right="0"/>
        <w:jc w:val="left"/>
      </w:pPr>
      <w:r>
        <w:rPr>
          <w:rFonts w:ascii="Arial" w:hAnsi="Arial" w:eastAsia="Arial" w:cs="Arial"/>
          <w:color w:val="000000"/>
          <w:sz w:val="22"/>
          <w:szCs w:val="22"/>
        </w:rPr>
        <w:t xml:space="preserve">Für die Löschung der in PZE gespeicherten Daten gelten folgende Fristen: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Stammdaten / Verwaltungsdaten</w:t>
      </w:r>
    </w:p>
    <w:p>
      <w:pPr>
        <w:widowControl w:val="on"/>
        <w:pBdr/>
        <w:spacing w:before="220" w:after="220" w:line="240" w:lineRule="auto"/>
        <w:ind w:left="0" w:right="0"/>
        <w:jc w:val="left"/>
      </w:pPr>
      <w:r>
        <w:rPr>
          <w:rFonts w:ascii="Arial" w:hAnsi="Arial" w:eastAsia="Arial" w:cs="Arial"/>
          <w:color w:val="000000"/>
          <w:sz w:val="22"/>
          <w:szCs w:val="22"/>
        </w:rPr>
        <w:t xml:space="preserve">Nimmt ein Mitarbeiter nicht mehr am PZE-System teil (Kündigung oder Versetzung), so wird der Stammsatz dann gelöscht, wenn das ,,Gültig bis" Datum älter als ein halbes Jahr ist und keine Bewegungsdaten mehr vorhanden sind.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Bewegungsdaten</w:t>
      </w:r>
    </w:p>
    <w:p>
      <w:pPr>
        <w:widowControl w:val="on"/>
        <w:pBdr/>
        <w:spacing w:before="220" w:after="220" w:line="240" w:lineRule="auto"/>
        <w:ind w:left="0" w:right="0"/>
        <w:jc w:val="left"/>
      </w:pPr>
      <w:r>
        <w:rPr>
          <w:rFonts w:ascii="Arial" w:hAnsi="Arial" w:eastAsia="Arial" w:cs="Arial"/>
          <w:color w:val="000000"/>
          <w:sz w:val="22"/>
          <w:szCs w:val="22"/>
        </w:rPr>
        <w:t xml:space="preserve">Die in PZE gespeicherten Bewegungsdaten werden jeweils nach einem halben Jahr gelöscht. Die an Paisy übergebenen abrechnungsrelevanten Daten unterliegen den Datensicherungsvorschriften für PAISY. Die Zeitkonten werden halbjährlich verfilmt und in der PA gemäß den gesetzlichen Vorschriften archiviert.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118040">
    <w:multiLevelType w:val="hybridMultilevel"/>
    <w:lvl w:ilvl="0" w:tplc="60489049">
      <w:start w:val="1"/>
      <w:numFmt w:val="decimal"/>
      <w:lvlText w:val="%1."/>
      <w:lvlJc w:val="left"/>
      <w:pPr>
        <w:ind w:left="720" w:hanging="360"/>
      </w:pPr>
    </w:lvl>
    <w:lvl w:ilvl="1" w:tplc="60489049" w:tentative="1">
      <w:start w:val="1"/>
      <w:numFmt w:val="lowerLetter"/>
      <w:lvlText w:val="%2."/>
      <w:lvlJc w:val="left"/>
      <w:pPr>
        <w:ind w:left="1440" w:hanging="360"/>
      </w:pPr>
    </w:lvl>
    <w:lvl w:ilvl="2" w:tplc="60489049" w:tentative="1">
      <w:start w:val="1"/>
      <w:numFmt w:val="lowerRoman"/>
      <w:lvlText w:val="%3."/>
      <w:lvlJc w:val="right"/>
      <w:pPr>
        <w:ind w:left="2160" w:hanging="180"/>
      </w:pPr>
    </w:lvl>
    <w:lvl w:ilvl="3" w:tplc="60489049" w:tentative="1">
      <w:start w:val="1"/>
      <w:numFmt w:val="decimal"/>
      <w:lvlText w:val="%4."/>
      <w:lvlJc w:val="left"/>
      <w:pPr>
        <w:ind w:left="2880" w:hanging="360"/>
      </w:pPr>
    </w:lvl>
    <w:lvl w:ilvl="4" w:tplc="60489049" w:tentative="1">
      <w:start w:val="1"/>
      <w:numFmt w:val="lowerLetter"/>
      <w:lvlText w:val="%5."/>
      <w:lvlJc w:val="left"/>
      <w:pPr>
        <w:ind w:left="3600" w:hanging="360"/>
      </w:pPr>
    </w:lvl>
    <w:lvl w:ilvl="5" w:tplc="60489049" w:tentative="1">
      <w:start w:val="1"/>
      <w:numFmt w:val="lowerRoman"/>
      <w:lvlText w:val="%6."/>
      <w:lvlJc w:val="right"/>
      <w:pPr>
        <w:ind w:left="4320" w:hanging="180"/>
      </w:pPr>
    </w:lvl>
    <w:lvl w:ilvl="6" w:tplc="60489049" w:tentative="1">
      <w:start w:val="1"/>
      <w:numFmt w:val="decimal"/>
      <w:lvlText w:val="%7."/>
      <w:lvlJc w:val="left"/>
      <w:pPr>
        <w:ind w:left="5040" w:hanging="360"/>
      </w:pPr>
    </w:lvl>
    <w:lvl w:ilvl="7" w:tplc="60489049" w:tentative="1">
      <w:start w:val="1"/>
      <w:numFmt w:val="lowerLetter"/>
      <w:lvlText w:val="%8."/>
      <w:lvlJc w:val="left"/>
      <w:pPr>
        <w:ind w:left="5760" w:hanging="360"/>
      </w:pPr>
    </w:lvl>
    <w:lvl w:ilvl="8" w:tplc="60489049" w:tentative="1">
      <w:start w:val="1"/>
      <w:numFmt w:val="lowerRoman"/>
      <w:lvlText w:val="%9."/>
      <w:lvlJc w:val="right"/>
      <w:pPr>
        <w:ind w:left="6480" w:hanging="180"/>
      </w:pPr>
    </w:lvl>
  </w:abstractNum>
  <w:abstractNum w:abstractNumId="55118039">
    <w:multiLevelType w:val="hybridMultilevel"/>
    <w:lvl w:ilvl="0" w:tplc="549657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118039">
    <w:abstractNumId w:val="55118039"/>
  </w:num>
  <w:num w:numId="55118040">
    <w:abstractNumId w:val="551180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