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00" w:rsidRDefault="00606C06">
      <w:pPr>
        <w:ind w:left="296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sz w:val="15"/>
          <w:szCs w:val="15"/>
        </w:rPr>
        <w:t>125a / normales Wahlverfahren / Bekanntmachung Nachfrist zur Einreichung von Wahlvorschlägen</w:t>
      </w:r>
    </w:p>
    <w:p w:rsidR="00713900" w:rsidRDefault="00713900">
      <w:pPr>
        <w:sectPr w:rsidR="00713900">
          <w:pgSz w:w="12240" w:h="15840"/>
          <w:pgMar w:top="716" w:right="1420" w:bottom="1440" w:left="1420" w:header="0" w:footer="0" w:gutter="0"/>
          <w:cols w:space="720" w:equalWidth="0">
            <w:col w:w="9400"/>
          </w:cols>
        </w:sectPr>
      </w:pP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312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Briefkopf</w:t>
      </w:r>
    </w:p>
    <w:p w:rsidR="00713900" w:rsidRDefault="00713900">
      <w:pPr>
        <w:spacing w:line="12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Wahlvorstand</w:t>
      </w:r>
    </w:p>
    <w:p w:rsidR="00713900" w:rsidRDefault="00606C0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292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Ort, Datum</w:t>
      </w:r>
    </w:p>
    <w:p w:rsidR="00713900" w:rsidRDefault="00713900">
      <w:pPr>
        <w:spacing w:line="475" w:lineRule="exact"/>
        <w:rPr>
          <w:sz w:val="24"/>
          <w:szCs w:val="24"/>
        </w:rPr>
      </w:pPr>
    </w:p>
    <w:p w:rsidR="00713900" w:rsidRDefault="00713900">
      <w:pPr>
        <w:sectPr w:rsidR="00713900">
          <w:type w:val="continuous"/>
          <w:pgSz w:w="12240" w:h="15840"/>
          <w:pgMar w:top="716" w:right="1420" w:bottom="1440" w:left="1420" w:header="0" w:footer="0" w:gutter="0"/>
          <w:cols w:num="2" w:space="720" w:equalWidth="0">
            <w:col w:w="6360" w:space="720"/>
            <w:col w:w="2320"/>
          </w:cols>
        </w:sectPr>
      </w:pP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304" w:lineRule="exact"/>
        <w:rPr>
          <w:sz w:val="24"/>
          <w:szCs w:val="24"/>
        </w:rPr>
      </w:pPr>
    </w:p>
    <w:p w:rsidR="00713900" w:rsidRDefault="00606C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Bekanntmachung</w:t>
      </w:r>
    </w:p>
    <w:p w:rsidR="00713900" w:rsidRDefault="00713900">
      <w:pPr>
        <w:spacing w:line="280" w:lineRule="exact"/>
        <w:rPr>
          <w:sz w:val="24"/>
          <w:szCs w:val="24"/>
        </w:rPr>
      </w:pPr>
    </w:p>
    <w:p w:rsidR="00713900" w:rsidRDefault="00606C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einer Nachfrist für die Einreichung von </w:t>
      </w:r>
      <w:r>
        <w:rPr>
          <w:rFonts w:ascii="Arial" w:eastAsia="Arial" w:hAnsi="Arial" w:cs="Arial"/>
          <w:b/>
          <w:bCs/>
          <w:sz w:val="24"/>
          <w:szCs w:val="24"/>
        </w:rPr>
        <w:t>Wahl-Vorschlagslisten gemäß § 9 WO</w:t>
      </w: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326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Bis zum Ablauf der im Wahlausschreiben vom …………………… gesetzten Frist für die</w:t>
      </w:r>
    </w:p>
    <w:p w:rsidR="00713900" w:rsidRDefault="00713900">
      <w:pPr>
        <w:spacing w:line="47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Einreichung von Wahlvorschlägen in der Form von Vorschlagslisten für die Wahl des</w:t>
      </w:r>
    </w:p>
    <w:p w:rsidR="00713900" w:rsidRDefault="00606C06" w:rsidP="00606C06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Betriebsrates ist keine gültige Vorschlagsliste eingegangen.</w:t>
      </w:r>
    </w:p>
    <w:p w:rsidR="00713900" w:rsidRDefault="00713900">
      <w:pPr>
        <w:spacing w:line="330" w:lineRule="exact"/>
        <w:rPr>
          <w:sz w:val="24"/>
          <w:szCs w:val="24"/>
        </w:rPr>
      </w:pPr>
    </w:p>
    <w:p w:rsidR="00713900" w:rsidRDefault="00606C06">
      <w:pPr>
        <w:spacing w:line="229" w:lineRule="auto"/>
        <w:ind w:righ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Der Wahlvorstand setzt hiermit für die Einreichung von Vorschlagslisten eine Nachfrist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von einer </w:t>
      </w:r>
      <w:r>
        <w:rPr>
          <w:rFonts w:ascii="Arial" w:eastAsia="Arial" w:hAnsi="Arial" w:cs="Arial"/>
          <w:b/>
          <w:bCs/>
          <w:sz w:val="24"/>
          <w:szCs w:val="24"/>
        </w:rPr>
        <w:t>Woche, die am …………………… abläuft.</w:t>
      </w:r>
    </w:p>
    <w:p w:rsidR="00713900" w:rsidRDefault="00713900">
      <w:pPr>
        <w:spacing w:line="25" w:lineRule="exact"/>
        <w:rPr>
          <w:sz w:val="24"/>
          <w:szCs w:val="24"/>
        </w:rPr>
      </w:pPr>
    </w:p>
    <w:p w:rsidR="00713900" w:rsidRDefault="00606C06">
      <w:pPr>
        <w:spacing w:line="217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Wenn innerhalb dieser Nachfrist nicht mindestens eine gültige Vorschlagsliste </w:t>
      </w:r>
      <w:r>
        <w:rPr>
          <w:rFonts w:ascii="Arial" w:eastAsia="Arial" w:hAnsi="Arial" w:cs="Arial"/>
          <w:sz w:val="24"/>
          <w:szCs w:val="24"/>
        </w:rPr>
        <w:t>eingeht, kann der Wahlgang nicht stattfinden.</w:t>
      </w: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354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Der Wahlvorstand</w:t>
      </w: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329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…………………………………….</w:t>
      </w:r>
    </w:p>
    <w:p w:rsidR="00713900" w:rsidRDefault="00713900">
      <w:pPr>
        <w:spacing w:line="20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Unterschrift</w:t>
      </w:r>
      <w:r>
        <w:rPr>
          <w:rFonts w:ascii="Arial" w:eastAsia="Arial" w:hAnsi="Arial" w:cs="Arial"/>
          <w:sz w:val="20"/>
          <w:szCs w:val="20"/>
        </w:rPr>
        <w:t xml:space="preserve"> Wahlvorstandsvorsitzende/</w:t>
      </w:r>
      <w:r>
        <w:rPr>
          <w:rFonts w:eastAsia="Times New Roman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r</w:t>
      </w: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331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…………………………………….</w:t>
      </w:r>
    </w:p>
    <w:p w:rsidR="00713900" w:rsidRDefault="00713900">
      <w:pPr>
        <w:spacing w:line="23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Unterschrift Wahlvorstandsmitglied</w:t>
      </w:r>
    </w:p>
    <w:p w:rsidR="00713900" w:rsidRDefault="00713900">
      <w:pPr>
        <w:spacing w:line="200" w:lineRule="exact"/>
        <w:rPr>
          <w:sz w:val="24"/>
          <w:szCs w:val="24"/>
        </w:rPr>
      </w:pPr>
    </w:p>
    <w:p w:rsidR="00713900" w:rsidRDefault="00713900">
      <w:pPr>
        <w:spacing w:line="329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…………………………………….</w:t>
      </w:r>
    </w:p>
    <w:p w:rsidR="00713900" w:rsidRDefault="00713900">
      <w:pPr>
        <w:spacing w:line="23" w:lineRule="exact"/>
        <w:rPr>
          <w:sz w:val="24"/>
          <w:szCs w:val="24"/>
        </w:rPr>
      </w:pPr>
    </w:p>
    <w:p w:rsidR="00713900" w:rsidRDefault="00606C06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Unterschrift Wahlvorstandsmitglied</w:t>
      </w:r>
      <w:bookmarkStart w:id="1" w:name="_GoBack"/>
      <w:bookmarkEnd w:id="1"/>
    </w:p>
    <w:sectPr w:rsidR="00713900">
      <w:type w:val="continuous"/>
      <w:pgSz w:w="12240" w:h="15840"/>
      <w:pgMar w:top="716" w:right="1420" w:bottom="1440" w:left="142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00"/>
    <w:rsid w:val="00606C06"/>
    <w:rsid w:val="007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0160"/>
  <w15:docId w15:val="{ADFB2F47-692A-4247-BB38-BEE1409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Bergstermann-Casagrande, Ariane</cp:lastModifiedBy>
  <cp:revision>2</cp:revision>
  <dcterms:created xsi:type="dcterms:W3CDTF">2025-04-24T08:46:00Z</dcterms:created>
  <dcterms:modified xsi:type="dcterms:W3CDTF">2025-04-24T08:46:00Z</dcterms:modified>
</cp:coreProperties>
</file>