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5044"/>
        <w:spacing w:after="0"/>
        <w:rPr>
          <w:sz w:val="20"/>
          <w:szCs w:val="20"/>
          <w:color w:val="auto"/>
        </w:rPr>
      </w:pPr>
      <w:r>
        <w:rPr>
          <w:rFonts w:ascii="Calibri" w:cs="Calibri" w:eastAsia="Calibri" w:hAnsi="Calibri"/>
          <w:sz w:val="16"/>
          <w:szCs w:val="16"/>
          <w:color w:val="auto"/>
        </w:rPr>
        <w:t>215a / vereinfachte einstufiges Wahlverfahren / Wahlausschreiben</w:t>
      </w:r>
    </w:p>
    <w:p>
      <w:pPr>
        <w:sectPr>
          <w:pgSz w:w="12240" w:h="15840" w:orient="portrait"/>
          <w:cols w:equalWidth="0" w:num="1">
            <w:col w:w="9404"/>
          </w:cols>
          <w:pgMar w:left="1416" w:top="703" w:right="1420" w:bottom="887" w:gutter="0" w:footer="0" w:header="0"/>
        </w:sectPr>
      </w:pPr>
    </w:p>
    <w:p>
      <w:pPr>
        <w:spacing w:after="0" w:line="200" w:lineRule="exact"/>
        <w:rPr>
          <w:sz w:val="24"/>
          <w:szCs w:val="24"/>
          <w:color w:val="auto"/>
        </w:rPr>
      </w:pPr>
    </w:p>
    <w:p>
      <w:pPr>
        <w:spacing w:after="0" w:line="312" w:lineRule="exact"/>
        <w:rPr>
          <w:sz w:val="24"/>
          <w:szCs w:val="24"/>
          <w:color w:val="auto"/>
        </w:rPr>
      </w:pPr>
    </w:p>
    <w:p>
      <w:pPr>
        <w:ind w:left="4"/>
        <w:spacing w:after="0"/>
        <w:rPr>
          <w:sz w:val="20"/>
          <w:szCs w:val="20"/>
          <w:color w:val="auto"/>
        </w:rPr>
      </w:pPr>
      <w:r>
        <w:rPr>
          <w:rFonts w:ascii="Arial" w:cs="Arial" w:eastAsia="Arial" w:hAnsi="Arial"/>
          <w:sz w:val="24"/>
          <w:szCs w:val="24"/>
          <w:color w:val="auto"/>
        </w:rPr>
        <w:t>Briefkopf</w:t>
      </w:r>
    </w:p>
    <w:p>
      <w:pPr>
        <w:spacing w:after="0" w:line="9" w:lineRule="exact"/>
        <w:rPr>
          <w:sz w:val="24"/>
          <w:szCs w:val="24"/>
          <w:color w:val="auto"/>
        </w:rPr>
      </w:pPr>
    </w:p>
    <w:p>
      <w:pPr>
        <w:ind w:left="4"/>
        <w:spacing w:after="0"/>
        <w:rPr>
          <w:sz w:val="20"/>
          <w:szCs w:val="20"/>
          <w:color w:val="auto"/>
        </w:rPr>
      </w:pPr>
      <w:r>
        <w:rPr>
          <w:rFonts w:ascii="Arial" w:cs="Arial" w:eastAsia="Arial" w:hAnsi="Arial"/>
          <w:sz w:val="23"/>
          <w:szCs w:val="23"/>
          <w:color w:val="auto"/>
        </w:rPr>
        <w:t>Wahlvorstand</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365" w:lineRule="exact"/>
        <w:rPr>
          <w:sz w:val="24"/>
          <w:szCs w:val="24"/>
          <w:color w:val="auto"/>
        </w:rPr>
      </w:pPr>
    </w:p>
    <w:p>
      <w:pPr>
        <w:spacing w:after="0"/>
        <w:rPr>
          <w:sz w:val="20"/>
          <w:szCs w:val="20"/>
          <w:color w:val="auto"/>
        </w:rPr>
      </w:pPr>
      <w:r>
        <w:rPr>
          <w:rFonts w:ascii="Arial" w:cs="Arial" w:eastAsia="Arial" w:hAnsi="Arial"/>
          <w:sz w:val="24"/>
          <w:szCs w:val="24"/>
          <w:color w:val="auto"/>
        </w:rPr>
        <w:t>Ausgehängt/Ausgelegt am ......</w:t>
      </w:r>
      <w:r>
        <w:rPr>
          <w:rFonts w:ascii="Times New Roman" w:cs="Times New Roman" w:eastAsia="Times New Roman" w:hAnsi="Times New Roman"/>
          <w:sz w:val="24"/>
          <w:szCs w:val="24"/>
          <w:color w:val="auto"/>
        </w:rPr>
        <w:t>................................</w:t>
      </w:r>
    </w:p>
    <w:p>
      <w:pPr>
        <w:spacing w:after="0" w:line="16" w:lineRule="exact"/>
        <w:rPr>
          <w:sz w:val="24"/>
          <w:szCs w:val="24"/>
          <w:color w:val="auto"/>
        </w:rPr>
      </w:pPr>
    </w:p>
    <w:p>
      <w:pPr>
        <w:sectPr>
          <w:pgSz w:w="12240" w:h="15840" w:orient="portrait"/>
          <w:cols w:equalWidth="0" w:num="2">
            <w:col w:w="3244" w:space="720"/>
            <w:col w:w="5440"/>
          </w:cols>
          <w:pgMar w:left="1416" w:top="703" w:right="1420" w:bottom="887" w:gutter="0" w:footer="0" w:header="0"/>
          <w:type w:val="continuous"/>
        </w:sectPr>
      </w:pPr>
    </w:p>
    <w:p>
      <w:pPr>
        <w:ind w:left="7084"/>
        <w:spacing w:after="0"/>
        <w:rPr>
          <w:sz w:val="20"/>
          <w:szCs w:val="20"/>
          <w:color w:val="auto"/>
        </w:rPr>
      </w:pPr>
      <w:r>
        <w:rPr>
          <w:rFonts w:ascii="Arial" w:cs="Arial" w:eastAsia="Arial" w:hAnsi="Arial"/>
          <w:sz w:val="19"/>
          <w:szCs w:val="19"/>
          <w:color w:val="auto"/>
        </w:rPr>
        <w:t>(Datum des Erlasses)</w:t>
      </w:r>
    </w:p>
    <w:p>
      <w:pPr>
        <w:sectPr>
          <w:pgSz w:w="12240" w:h="15840" w:orient="portrait"/>
          <w:cols w:equalWidth="0" w:num="1">
            <w:col w:w="9404"/>
          </w:cols>
          <w:pgMar w:left="1416" w:top="703" w:right="1420" w:bottom="887"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1" w:lineRule="exact"/>
        <w:rPr>
          <w:sz w:val="24"/>
          <w:szCs w:val="24"/>
          <w:color w:val="auto"/>
        </w:rPr>
      </w:pPr>
    </w:p>
    <w:p>
      <w:pPr>
        <w:ind w:left="4"/>
        <w:spacing w:after="0"/>
        <w:rPr>
          <w:sz w:val="20"/>
          <w:szCs w:val="20"/>
          <w:color w:val="auto"/>
        </w:rPr>
      </w:pPr>
      <w:r>
        <w:rPr>
          <w:rFonts w:ascii="Arial" w:cs="Arial" w:eastAsia="Arial" w:hAnsi="Arial"/>
          <w:sz w:val="24"/>
          <w:szCs w:val="24"/>
          <w:color w:val="auto"/>
        </w:rPr>
        <w:t>Im Betrieb ...............</w:t>
      </w:r>
      <w:r>
        <w:rPr>
          <w:rFonts w:ascii="Times New Roman" w:cs="Times New Roman" w:eastAsia="Times New Roman" w:hAnsi="Times New Roman"/>
          <w:sz w:val="24"/>
          <w:szCs w:val="24"/>
          <w:color w:val="auto"/>
        </w:rPr>
        <w:t>.................</w:t>
      </w:r>
      <w:r>
        <w:rPr>
          <w:rFonts w:ascii="Arial" w:cs="Arial" w:eastAsia="Arial" w:hAnsi="Arial"/>
          <w:sz w:val="24"/>
          <w:szCs w:val="24"/>
          <w:color w:val="auto"/>
        </w:rPr>
        <w:t>........ der Firma .......</w:t>
      </w:r>
      <w:r>
        <w:rPr>
          <w:rFonts w:ascii="Times New Roman" w:cs="Times New Roman" w:eastAsia="Times New Roman" w:hAnsi="Times New Roman"/>
          <w:sz w:val="24"/>
          <w:szCs w:val="24"/>
          <w:color w:val="auto"/>
        </w:rPr>
        <w:t>.................</w:t>
      </w:r>
      <w:r>
        <w:rPr>
          <w:rFonts w:ascii="Arial" w:cs="Arial" w:eastAsia="Arial" w:hAnsi="Arial"/>
          <w:sz w:val="24"/>
          <w:szCs w:val="24"/>
          <w:color w:val="auto"/>
        </w:rPr>
        <w:t>............. ist der Betriebsrat</w:t>
      </w:r>
    </w:p>
    <w:p>
      <w:pPr>
        <w:spacing w:after="0" w:line="24" w:lineRule="exact"/>
        <w:rPr>
          <w:sz w:val="24"/>
          <w:szCs w:val="24"/>
          <w:color w:val="auto"/>
        </w:rPr>
      </w:pPr>
    </w:p>
    <w:p>
      <w:pPr>
        <w:ind w:left="4"/>
        <w:spacing w:after="0" w:line="230" w:lineRule="auto"/>
        <w:rPr>
          <w:sz w:val="20"/>
          <w:szCs w:val="20"/>
          <w:color w:val="auto"/>
        </w:rPr>
      </w:pPr>
      <w:r>
        <w:rPr>
          <w:rFonts w:ascii="Arial" w:cs="Arial" w:eastAsia="Arial" w:hAnsi="Arial"/>
          <w:sz w:val="24"/>
          <w:szCs w:val="24"/>
          <w:color w:val="auto"/>
        </w:rPr>
        <w:t>neu zu wählen. Der für die Durchführung der Betriebsratswahl bestellte Wahlvorstand erlässt hierzu gemäß § 3 der Wahlordnung (WO) das folgende</w:t>
      </w:r>
    </w:p>
    <w:p>
      <w:pPr>
        <w:spacing w:after="0" w:line="278" w:lineRule="exact"/>
        <w:rPr>
          <w:sz w:val="24"/>
          <w:szCs w:val="24"/>
          <w:color w:val="auto"/>
        </w:rPr>
      </w:pPr>
    </w:p>
    <w:p>
      <w:pPr>
        <w:jc w:val="center"/>
        <w:ind w:right="-3"/>
        <w:spacing w:after="0"/>
        <w:rPr>
          <w:sz w:val="20"/>
          <w:szCs w:val="20"/>
          <w:color w:val="auto"/>
        </w:rPr>
      </w:pPr>
      <w:r>
        <w:rPr>
          <w:rFonts w:ascii="Arial" w:cs="Arial" w:eastAsia="Arial" w:hAnsi="Arial"/>
          <w:sz w:val="28"/>
          <w:szCs w:val="28"/>
          <w:b w:val="1"/>
          <w:bCs w:val="1"/>
          <w:color w:val="auto"/>
        </w:rPr>
        <w:t>WAHLAUSSCHREIBEN</w:t>
      </w:r>
    </w:p>
    <w:p>
      <w:pPr>
        <w:spacing w:after="0" w:line="297" w:lineRule="exact"/>
        <w:rPr>
          <w:sz w:val="24"/>
          <w:szCs w:val="24"/>
          <w:color w:val="auto"/>
        </w:rPr>
      </w:pPr>
    </w:p>
    <w:p>
      <w:pPr>
        <w:jc w:val="both"/>
        <w:ind w:left="284" w:hanging="284"/>
        <w:spacing w:after="0" w:line="232" w:lineRule="auto"/>
        <w:tabs>
          <w:tab w:leader="none" w:pos="284" w:val="left"/>
        </w:tabs>
        <w:numPr>
          <w:ilvl w:val="0"/>
          <w:numId w:val="1"/>
        </w:numPr>
        <w:rPr>
          <w:rFonts w:ascii="Arial" w:cs="Arial" w:eastAsia="Arial" w:hAnsi="Arial"/>
          <w:sz w:val="24"/>
          <w:szCs w:val="24"/>
          <w:color w:val="auto"/>
        </w:rPr>
      </w:pPr>
      <w:r>
        <w:rPr>
          <w:rFonts w:ascii="Arial" w:cs="Arial" w:eastAsia="Arial" w:hAnsi="Arial"/>
          <w:sz w:val="24"/>
          <w:szCs w:val="24"/>
          <w:color w:val="auto"/>
        </w:rPr>
        <w:t>Mit diesem Wahlausschreiben und den dazugehörigen Wählerlisten sowie der WO zum Betriebsverfassungsgesetz (BetrVG) ist die Betriebsratswahl eingeleitet. Die Wählerlisten und die Wahlordnung liegen für jedermann zugänglich in .....</w:t>
      </w:r>
      <w:r>
        <w:rPr>
          <w:rFonts w:ascii="Times New Roman" w:cs="Times New Roman" w:eastAsia="Times New Roman" w:hAnsi="Times New Roman"/>
          <w:sz w:val="24"/>
          <w:szCs w:val="24"/>
          <w:color w:val="auto"/>
        </w:rPr>
        <w:t>.........</w:t>
      </w:r>
      <w:r>
        <w:rPr>
          <w:rFonts w:ascii="Arial" w:cs="Arial" w:eastAsia="Arial" w:hAnsi="Arial"/>
          <w:sz w:val="24"/>
          <w:szCs w:val="24"/>
          <w:color w:val="auto"/>
        </w:rPr>
        <w:t>..........</w:t>
      </w:r>
    </w:p>
    <w:p>
      <w:pPr>
        <w:spacing w:after="0" w:line="7" w:lineRule="exact"/>
        <w:rPr>
          <w:rFonts w:ascii="Arial" w:cs="Arial" w:eastAsia="Arial" w:hAnsi="Arial"/>
          <w:sz w:val="24"/>
          <w:szCs w:val="24"/>
          <w:color w:val="auto"/>
        </w:rPr>
      </w:pPr>
    </w:p>
    <w:p>
      <w:pPr>
        <w:ind w:left="284"/>
        <w:spacing w:after="0"/>
        <w:rPr>
          <w:rFonts w:ascii="Arial" w:cs="Arial" w:eastAsia="Arial" w:hAnsi="Arial"/>
          <w:sz w:val="24"/>
          <w:szCs w:val="24"/>
          <w:color w:val="auto"/>
        </w:rPr>
      </w:pPr>
      <w:r>
        <w:rPr>
          <w:rFonts w:ascii="Arial" w:cs="Arial" w:eastAsia="Arial" w:hAnsi="Arial"/>
          <w:sz w:val="24"/>
          <w:szCs w:val="24"/>
          <w:color w:val="auto"/>
        </w:rPr>
        <w:t>zur Einsichtnahme aus.</w:t>
      </w:r>
    </w:p>
    <w:p>
      <w:pPr>
        <w:spacing w:after="0" w:line="276" w:lineRule="exact"/>
        <w:rPr>
          <w:rFonts w:ascii="Arial" w:cs="Arial" w:eastAsia="Arial" w:hAnsi="Arial"/>
          <w:sz w:val="24"/>
          <w:szCs w:val="24"/>
          <w:color w:val="auto"/>
        </w:rPr>
      </w:pPr>
    </w:p>
    <w:p>
      <w:pPr>
        <w:ind w:left="284" w:hanging="284"/>
        <w:spacing w:after="0"/>
        <w:tabs>
          <w:tab w:leader="none" w:pos="284" w:val="left"/>
        </w:tabs>
        <w:numPr>
          <w:ilvl w:val="0"/>
          <w:numId w:val="1"/>
        </w:numPr>
        <w:rPr>
          <w:rFonts w:ascii="Arial" w:cs="Arial" w:eastAsia="Arial" w:hAnsi="Arial"/>
          <w:sz w:val="24"/>
          <w:szCs w:val="24"/>
          <w:color w:val="auto"/>
        </w:rPr>
      </w:pPr>
      <w:r>
        <w:rPr>
          <w:rFonts w:ascii="Arial" w:cs="Arial" w:eastAsia="Arial" w:hAnsi="Arial"/>
          <w:sz w:val="24"/>
          <w:szCs w:val="24"/>
          <w:color w:val="auto"/>
        </w:rPr>
        <w:t>Nach den Feststellungen des Wahlvorstands sind zurzeit (Stichtag: Erlass des</w:t>
      </w:r>
    </w:p>
    <w:p>
      <w:pPr>
        <w:ind w:left="284"/>
        <w:spacing w:after="0" w:line="195" w:lineRule="auto"/>
        <w:rPr>
          <w:rFonts w:ascii="Arial" w:cs="Arial" w:eastAsia="Arial" w:hAnsi="Arial"/>
          <w:sz w:val="24"/>
          <w:szCs w:val="24"/>
          <w:color w:val="auto"/>
        </w:rPr>
      </w:pPr>
      <w:r>
        <w:rPr>
          <w:rFonts w:ascii="Arial" w:cs="Arial" w:eastAsia="Arial" w:hAnsi="Arial"/>
          <w:sz w:val="24"/>
          <w:szCs w:val="24"/>
          <w:color w:val="auto"/>
        </w:rPr>
        <w:t>Wahlausschreibens)  mit  allen  zum  Betrieb  gehörenden  unselbstständigen</w:t>
      </w:r>
    </w:p>
    <w:p>
      <w:pPr>
        <w:spacing w:after="0" w:line="297" w:lineRule="exact"/>
        <w:rPr>
          <w:sz w:val="24"/>
          <w:szCs w:val="24"/>
          <w:color w:val="auto"/>
        </w:rPr>
      </w:pPr>
    </w:p>
    <w:p>
      <w:pPr>
        <w:jc w:val="both"/>
        <w:ind w:left="284"/>
        <w:spacing w:after="0" w:line="230" w:lineRule="auto"/>
        <w:rPr>
          <w:sz w:val="20"/>
          <w:szCs w:val="20"/>
          <w:color w:val="auto"/>
        </w:rPr>
      </w:pPr>
      <w:r>
        <w:rPr>
          <w:rFonts w:ascii="Arial" w:cs="Arial" w:eastAsia="Arial" w:hAnsi="Arial"/>
          <w:sz w:val="24"/>
          <w:szCs w:val="24"/>
          <w:color w:val="auto"/>
        </w:rPr>
        <w:t>Nebenbetrieben und Betriebsteilen ............ Arbeitnehmer/-innen beschäftigt (§ 5 Abs. 1 BetrVG). Davon sind ..... Frauen und ...... Männer.</w:t>
      </w:r>
    </w:p>
    <w:p>
      <w:pPr>
        <w:spacing w:after="0" w:line="299" w:lineRule="exact"/>
        <w:rPr>
          <w:sz w:val="24"/>
          <w:szCs w:val="24"/>
          <w:color w:val="auto"/>
        </w:rPr>
      </w:pPr>
    </w:p>
    <w:p>
      <w:pPr>
        <w:jc w:val="both"/>
        <w:ind w:left="284" w:hanging="282"/>
        <w:spacing w:after="0" w:line="230" w:lineRule="auto"/>
        <w:rPr>
          <w:sz w:val="20"/>
          <w:szCs w:val="20"/>
          <w:color w:val="auto"/>
        </w:rPr>
      </w:pPr>
      <w:r>
        <w:rPr>
          <w:rFonts w:ascii="Arial" w:cs="Arial" w:eastAsia="Arial" w:hAnsi="Arial"/>
          <w:sz w:val="24"/>
          <w:szCs w:val="24"/>
          <w:color w:val="auto"/>
        </w:rPr>
        <w:t>3. Nach § 9 BetrVG sind ...... Betriebsratsmitglieder zu wählen. Unter diesen müssen sich gemäß § 15 Abs. 2 BetrVG mindestens ....... Angehörige der Minderheitengruppe</w:t>
      </w:r>
    </w:p>
    <w:p>
      <w:pPr>
        <w:ind w:left="284"/>
        <w:spacing w:after="0"/>
        <w:rPr>
          <w:sz w:val="20"/>
          <w:szCs w:val="20"/>
          <w:color w:val="auto"/>
        </w:rPr>
      </w:pPr>
      <w:r>
        <w:rPr>
          <w:rFonts w:ascii="Arial" w:cs="Arial" w:eastAsia="Arial" w:hAnsi="Arial"/>
          <w:sz w:val="24"/>
          <w:szCs w:val="24"/>
          <w:color w:val="auto"/>
        </w:rPr>
        <w:t xml:space="preserve">Frauen/Männer </w:t>
      </w:r>
      <w:r>
        <w:rPr>
          <w:rFonts w:ascii="Arial" w:cs="Arial" w:eastAsia="Arial" w:hAnsi="Arial"/>
          <w:sz w:val="24"/>
          <w:szCs w:val="24"/>
          <w:b w:val="1"/>
          <w:bCs w:val="1"/>
          <w:color w:val="auto"/>
        </w:rPr>
        <w:t>(UNZUTREFFENDES</w:t>
      </w:r>
      <w:r>
        <w:rPr>
          <w:rFonts w:ascii="Arial" w:cs="Arial" w:eastAsia="Arial" w:hAnsi="Arial"/>
          <w:sz w:val="20"/>
          <w:szCs w:val="20"/>
          <w:b w:val="1"/>
          <w:bCs w:val="1"/>
          <w:color w:val="auto"/>
        </w:rPr>
        <w:t xml:space="preserve"> STREICHEN)</w:t>
      </w:r>
      <w:r>
        <w:rPr>
          <w:rFonts w:ascii="Arial" w:cs="Arial" w:eastAsia="Arial" w:hAnsi="Arial"/>
          <w:sz w:val="24"/>
          <w:szCs w:val="24"/>
          <w:color w:val="auto"/>
        </w:rPr>
        <w:t xml:space="preserve"> befinden.</w:t>
      </w:r>
    </w:p>
    <w:p>
      <w:pPr>
        <w:spacing w:after="0" w:line="297" w:lineRule="exact"/>
        <w:rPr>
          <w:sz w:val="24"/>
          <w:szCs w:val="24"/>
          <w:color w:val="auto"/>
        </w:rPr>
      </w:pPr>
    </w:p>
    <w:p>
      <w:pPr>
        <w:jc w:val="both"/>
        <w:ind w:left="284" w:hanging="284"/>
        <w:spacing w:after="0" w:line="232" w:lineRule="auto"/>
        <w:tabs>
          <w:tab w:leader="none" w:pos="284" w:val="left"/>
        </w:tabs>
        <w:numPr>
          <w:ilvl w:val="0"/>
          <w:numId w:val="2"/>
        </w:numPr>
        <w:rPr>
          <w:rFonts w:ascii="Arial" w:cs="Arial" w:eastAsia="Arial" w:hAnsi="Arial"/>
          <w:sz w:val="24"/>
          <w:szCs w:val="24"/>
          <w:color w:val="auto"/>
        </w:rPr>
      </w:pPr>
      <w:r>
        <w:rPr>
          <w:rFonts w:ascii="Arial" w:cs="Arial" w:eastAsia="Arial" w:hAnsi="Arial"/>
          <w:sz w:val="24"/>
          <w:szCs w:val="24"/>
          <w:color w:val="auto"/>
        </w:rPr>
        <w:t xml:space="preserve">Wahlberechtigt sind alle Arbeitnehmer/-innen, die am Tag der Wahl/oder am letzten Tag der Wahl </w:t>
      </w:r>
      <w:r>
        <w:rPr>
          <w:rFonts w:ascii="Arial" w:cs="Arial" w:eastAsia="Arial" w:hAnsi="Arial"/>
          <w:sz w:val="24"/>
          <w:szCs w:val="24"/>
          <w:b w:val="1"/>
          <w:bCs w:val="1"/>
          <w:color w:val="auto"/>
        </w:rPr>
        <w:t>(UNZUTREFFENDES</w:t>
      </w:r>
      <w:r>
        <w:rPr>
          <w:rFonts w:ascii="Arial" w:cs="Arial" w:eastAsia="Arial" w:hAnsi="Arial"/>
          <w:sz w:val="20"/>
          <w:szCs w:val="20"/>
          <w:b w:val="1"/>
          <w:bCs w:val="1"/>
          <w:color w:val="auto"/>
        </w:rPr>
        <w:t xml:space="preserve"> STREICHEN)</w:t>
      </w:r>
      <w:r>
        <w:rPr>
          <w:rFonts w:ascii="Arial" w:cs="Arial" w:eastAsia="Arial" w:hAnsi="Arial"/>
          <w:sz w:val="24"/>
          <w:szCs w:val="24"/>
          <w:color w:val="auto"/>
        </w:rPr>
        <w:t xml:space="preserve"> das 16. Lebensjahr vollendet haben (§ 7 BetrVG) und in die Wählerliste eingetragen sind (§ 2 Abs. 3 WO)</w:t>
      </w:r>
      <w:r>
        <w:rPr>
          <w:rFonts w:ascii="Times New Roman" w:cs="Times New Roman" w:eastAsia="Times New Roman" w:hAnsi="Times New Roman"/>
          <w:sz w:val="24"/>
          <w:szCs w:val="24"/>
          <w:color w:val="auto"/>
        </w:rPr>
        <w:t>.</w:t>
      </w:r>
    </w:p>
    <w:p>
      <w:pPr>
        <w:spacing w:after="0" w:line="283" w:lineRule="exact"/>
        <w:rPr>
          <w:rFonts w:ascii="Arial" w:cs="Arial" w:eastAsia="Arial" w:hAnsi="Arial"/>
          <w:sz w:val="24"/>
          <w:szCs w:val="24"/>
          <w:color w:val="auto"/>
        </w:rPr>
      </w:pPr>
    </w:p>
    <w:p>
      <w:pPr>
        <w:ind w:left="284" w:hanging="284"/>
        <w:spacing w:after="0"/>
        <w:tabs>
          <w:tab w:leader="none" w:pos="284" w:val="left"/>
        </w:tabs>
        <w:numPr>
          <w:ilvl w:val="0"/>
          <w:numId w:val="2"/>
        </w:numPr>
        <w:rPr>
          <w:rFonts w:ascii="Arial" w:cs="Arial" w:eastAsia="Arial" w:hAnsi="Arial"/>
          <w:sz w:val="24"/>
          <w:szCs w:val="24"/>
          <w:color w:val="auto"/>
        </w:rPr>
      </w:pPr>
      <w:r>
        <w:rPr>
          <w:rFonts w:ascii="Arial" w:cs="Arial" w:eastAsia="Arial" w:hAnsi="Arial"/>
          <w:sz w:val="24"/>
          <w:szCs w:val="24"/>
          <w:color w:val="auto"/>
        </w:rPr>
        <w:t>Wahlberechtigt sind auch die Arbeitnehmer/-innen, die ein anderer Arbeitgeber der</w:t>
      </w:r>
    </w:p>
    <w:p>
      <w:pPr>
        <w:ind w:left="284"/>
        <w:spacing w:after="0" w:line="237" w:lineRule="auto"/>
        <w:rPr>
          <w:rFonts w:ascii="Arial" w:cs="Arial" w:eastAsia="Arial" w:hAnsi="Arial"/>
          <w:sz w:val="24"/>
          <w:szCs w:val="24"/>
          <w:color w:val="auto"/>
        </w:rPr>
      </w:pPr>
      <w:r>
        <w:rPr>
          <w:rFonts w:ascii="Arial" w:cs="Arial" w:eastAsia="Arial" w:hAnsi="Arial"/>
          <w:sz w:val="24"/>
          <w:szCs w:val="24"/>
          <w:color w:val="auto"/>
        </w:rPr>
        <w:t>...........</w:t>
      </w:r>
      <w:r>
        <w:rPr>
          <w:rFonts w:ascii="Times New Roman" w:cs="Times New Roman" w:eastAsia="Times New Roman" w:hAnsi="Times New Roman"/>
          <w:sz w:val="24"/>
          <w:szCs w:val="24"/>
          <w:color w:val="auto"/>
        </w:rPr>
        <w:t>...............................</w:t>
      </w:r>
      <w:r>
        <w:rPr>
          <w:rFonts w:ascii="Arial" w:cs="Arial" w:eastAsia="Arial" w:hAnsi="Arial"/>
          <w:sz w:val="24"/>
          <w:szCs w:val="24"/>
          <w:color w:val="auto"/>
        </w:rPr>
        <w:t>...... (Firmenname) zur Arbeitsleistung überlassen hat (z.B.</w:t>
      </w:r>
    </w:p>
    <w:p>
      <w:pPr>
        <w:spacing w:after="0" w:line="24" w:lineRule="exact"/>
        <w:rPr>
          <w:sz w:val="24"/>
          <w:szCs w:val="24"/>
          <w:color w:val="auto"/>
        </w:rPr>
      </w:pPr>
    </w:p>
    <w:p>
      <w:pPr>
        <w:jc w:val="both"/>
        <w:ind w:left="284"/>
        <w:spacing w:after="0" w:line="233" w:lineRule="auto"/>
        <w:rPr>
          <w:sz w:val="20"/>
          <w:szCs w:val="20"/>
          <w:color w:val="auto"/>
        </w:rPr>
      </w:pPr>
      <w:r>
        <w:rPr>
          <w:rFonts w:ascii="Arial" w:cs="Arial" w:eastAsia="Arial" w:hAnsi="Arial"/>
          <w:sz w:val="24"/>
          <w:szCs w:val="24"/>
          <w:color w:val="auto"/>
        </w:rPr>
        <w:t>Leiharbeitnehmer/-innen), wenn sie länger als drei Monate zusammenhängend im Betrieb eingesetzt werden (§ 7 Satz 2 BetrVG) und in die Wählerliste eingetragen sind.</w:t>
      </w:r>
    </w:p>
    <w:p>
      <w:pPr>
        <w:spacing w:after="0" w:line="301" w:lineRule="exact"/>
        <w:rPr>
          <w:sz w:val="24"/>
          <w:szCs w:val="24"/>
          <w:color w:val="auto"/>
        </w:rPr>
      </w:pPr>
    </w:p>
    <w:p>
      <w:pPr>
        <w:ind w:left="284" w:hanging="283"/>
        <w:spacing w:after="0" w:line="230" w:lineRule="auto"/>
        <w:tabs>
          <w:tab w:leader="none" w:pos="284" w:val="left"/>
        </w:tabs>
        <w:numPr>
          <w:ilvl w:val="0"/>
          <w:numId w:val="3"/>
        </w:numPr>
        <w:rPr>
          <w:rFonts w:ascii="Arial" w:cs="Arial" w:eastAsia="Arial" w:hAnsi="Arial"/>
          <w:sz w:val="24"/>
          <w:szCs w:val="24"/>
          <w:color w:val="auto"/>
        </w:rPr>
      </w:pPr>
      <w:r>
        <w:rPr>
          <w:rFonts w:ascii="Arial" w:cs="Arial" w:eastAsia="Arial" w:hAnsi="Arial"/>
          <w:sz w:val="24"/>
          <w:szCs w:val="24"/>
          <w:color w:val="auto"/>
        </w:rPr>
        <w:t>Nicht wählbar ist, wer infolge strafgerichtlicher Verurteilung die Fähigkeit, Rechte aus öffentlichen Wahlen zu erlangen, nicht besitzt (§ 8 Abs. 1 BetrVG).</w:t>
      </w:r>
    </w:p>
    <w:p>
      <w:pPr>
        <w:spacing w:after="0" w:line="277" w:lineRule="exact"/>
        <w:rPr>
          <w:rFonts w:ascii="Arial" w:cs="Arial" w:eastAsia="Arial" w:hAnsi="Arial"/>
          <w:sz w:val="24"/>
          <w:szCs w:val="24"/>
          <w:color w:val="auto"/>
        </w:rPr>
      </w:pPr>
    </w:p>
    <w:p>
      <w:pPr>
        <w:ind w:left="284" w:hanging="283"/>
        <w:spacing w:after="0"/>
        <w:tabs>
          <w:tab w:leader="none" w:pos="284" w:val="left"/>
        </w:tabs>
        <w:numPr>
          <w:ilvl w:val="0"/>
          <w:numId w:val="3"/>
        </w:numPr>
        <w:rPr>
          <w:rFonts w:ascii="Arial" w:cs="Arial" w:eastAsia="Arial" w:hAnsi="Arial"/>
          <w:sz w:val="24"/>
          <w:szCs w:val="24"/>
          <w:color w:val="auto"/>
        </w:rPr>
      </w:pPr>
      <w:r>
        <w:rPr>
          <w:rFonts w:ascii="Arial" w:cs="Arial" w:eastAsia="Arial" w:hAnsi="Arial"/>
          <w:sz w:val="24"/>
          <w:szCs w:val="24"/>
          <w:color w:val="auto"/>
        </w:rPr>
        <w:t>Nicht wählbar sind Arbeitnehmer/-innen eines anderen Arbeitgebers, die nach dem</w:t>
      </w:r>
    </w:p>
    <w:p>
      <w:pPr>
        <w:spacing w:after="0" w:line="21" w:lineRule="exact"/>
        <w:rPr>
          <w:sz w:val="24"/>
          <w:szCs w:val="24"/>
          <w:color w:val="auto"/>
        </w:rPr>
      </w:pPr>
    </w:p>
    <w:p>
      <w:pPr>
        <w:ind w:left="284"/>
        <w:spacing w:after="0" w:line="230" w:lineRule="auto"/>
        <w:rPr>
          <w:sz w:val="20"/>
          <w:szCs w:val="20"/>
          <w:color w:val="auto"/>
        </w:rPr>
      </w:pPr>
      <w:r>
        <w:rPr>
          <w:rFonts w:ascii="Arial" w:cs="Arial" w:eastAsia="Arial" w:hAnsi="Arial"/>
          <w:sz w:val="24"/>
          <w:szCs w:val="24"/>
          <w:color w:val="auto"/>
        </w:rPr>
        <w:t>Arbeitnehmerüberlassungsgesetz zur Arbeitsleistung überlassen worden sind (§ 14 Abs. 2 Satz 1 AÜG).</w:t>
      </w:r>
    </w:p>
    <w:p>
      <w:pPr>
        <w:spacing w:after="0" w:line="297" w:lineRule="exact"/>
        <w:rPr>
          <w:sz w:val="24"/>
          <w:szCs w:val="24"/>
          <w:color w:val="auto"/>
        </w:rPr>
      </w:pPr>
    </w:p>
    <w:p>
      <w:pPr>
        <w:jc w:val="both"/>
        <w:ind w:left="284" w:hanging="282"/>
        <w:spacing w:after="0" w:line="234" w:lineRule="auto"/>
        <w:rPr>
          <w:sz w:val="20"/>
          <w:szCs w:val="20"/>
          <w:color w:val="auto"/>
        </w:rPr>
      </w:pPr>
      <w:r>
        <w:rPr>
          <w:rFonts w:ascii="Arial" w:cs="Arial" w:eastAsia="Arial" w:hAnsi="Arial"/>
          <w:sz w:val="24"/>
          <w:szCs w:val="24"/>
          <w:color w:val="auto"/>
        </w:rPr>
        <w:t>8</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wahlberechtigten Arbeitnehmer/-innen sind in getrennten Listen verzeichnet (§ 2 WO)</w:t>
      </w:r>
      <w:r>
        <w:rPr>
          <w:rFonts w:ascii="Arial" w:cs="Arial" w:eastAsia="Arial" w:hAnsi="Arial"/>
          <w:sz w:val="24"/>
          <w:szCs w:val="24"/>
          <w:color w:val="0000FF"/>
        </w:rPr>
        <w:t>.</w:t>
      </w:r>
      <w:r>
        <w:rPr>
          <w:rFonts w:ascii="Arial" w:cs="Arial" w:eastAsia="Arial" w:hAnsi="Arial"/>
          <w:sz w:val="24"/>
          <w:szCs w:val="24"/>
          <w:color w:val="auto"/>
        </w:rPr>
        <w:t xml:space="preserve"> Die Wählerlisten werden, soweit durch Neueinstellung oder Entlassungen erforderlich, bis zum Abschluss der Stimmabgabe ergänzt.</w:t>
      </w:r>
    </w:p>
    <w:p>
      <w:pPr>
        <w:sectPr>
          <w:pgSz w:w="12240" w:h="15840" w:orient="portrait"/>
          <w:cols w:equalWidth="0" w:num="1">
            <w:col w:w="9404"/>
          </w:cols>
          <w:pgMar w:left="1416" w:top="703" w:right="1420" w:bottom="887" w:gutter="0" w:footer="0" w:header="0"/>
          <w:type w:val="continuous"/>
        </w:sectPr>
      </w:pPr>
    </w:p>
    <w:bookmarkStart w:id="1" w:name="page2"/>
    <w:bookmarkEnd w:id="1"/>
    <w:p>
      <w:pPr>
        <w:ind w:left="5180"/>
        <w:spacing w:after="0"/>
        <w:rPr>
          <w:sz w:val="20"/>
          <w:szCs w:val="20"/>
          <w:color w:val="auto"/>
        </w:rPr>
      </w:pPr>
      <w:r>
        <w:rPr>
          <w:rFonts w:ascii="Calibri" w:cs="Calibri" w:eastAsia="Calibri" w:hAnsi="Calibri"/>
          <w:sz w:val="16"/>
          <w:szCs w:val="16"/>
          <w:color w:val="auto"/>
        </w:rPr>
        <w:t>215a / vereinfachte einstufiges Wahlverfahren / Wahlausschreiben</w:t>
      </w:r>
    </w:p>
    <w:p>
      <w:pPr>
        <w:spacing w:after="0" w:line="200" w:lineRule="exact"/>
        <w:rPr>
          <w:sz w:val="20"/>
          <w:szCs w:val="20"/>
          <w:color w:val="auto"/>
        </w:rPr>
      </w:pPr>
    </w:p>
    <w:p>
      <w:pPr>
        <w:spacing w:after="0" w:line="331" w:lineRule="exact"/>
        <w:rPr>
          <w:sz w:val="20"/>
          <w:szCs w:val="20"/>
          <w:color w:val="auto"/>
        </w:rPr>
      </w:pPr>
    </w:p>
    <w:p>
      <w:pPr>
        <w:jc w:val="both"/>
        <w:ind w:left="420" w:hanging="282"/>
        <w:spacing w:after="0" w:line="237" w:lineRule="auto"/>
        <w:rPr>
          <w:sz w:val="20"/>
          <w:szCs w:val="20"/>
          <w:color w:val="auto"/>
        </w:rPr>
      </w:pPr>
      <w:r>
        <w:rPr>
          <w:rFonts w:ascii="Arial" w:cs="Arial" w:eastAsia="Arial" w:hAnsi="Arial"/>
          <w:sz w:val="24"/>
          <w:szCs w:val="24"/>
          <w:color w:val="auto"/>
        </w:rPr>
        <w:t>9</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Wählbar sind alle Wahlberechtigten, die am Tag der Wahl das 18. Lebensjahr vollendet haben und sechs Monate dem Betrieb angehören oder in Heimarbeit Beschäftigte</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in der Hauptsache für den Betrieb gearbeitet haben. Auf die sechsmonatige Betriebszugehörigkeit werden Zeiten angerechnet, in denen der/die Arbeitnehmer/-in unmittelbar vorher einem anderen Betrieb des Unternehmens oder Konzerns (§ 18 Abs. 1 Aktiengesetz) angehört hat.</w:t>
      </w:r>
    </w:p>
    <w:p>
      <w:pPr>
        <w:spacing w:after="0" w:line="256" w:lineRule="exact"/>
        <w:rPr>
          <w:sz w:val="20"/>
          <w:szCs w:val="20"/>
          <w:color w:val="auto"/>
        </w:rPr>
      </w:pPr>
    </w:p>
    <w:p>
      <w:pPr>
        <w:spacing w:after="0"/>
        <w:rPr>
          <w:sz w:val="20"/>
          <w:szCs w:val="20"/>
          <w:color w:val="auto"/>
        </w:rPr>
      </w:pPr>
      <w:r>
        <w:rPr>
          <w:rFonts w:ascii="Arial" w:cs="Arial" w:eastAsia="Arial" w:hAnsi="Arial"/>
          <w:sz w:val="24"/>
          <w:szCs w:val="24"/>
          <w:color w:val="auto"/>
        </w:rPr>
        <w:t>10</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Einsprüche gegen die Richtigkeit der Wählerliste können nur innerhalb von drei</w:t>
      </w:r>
    </w:p>
    <w:p>
      <w:pPr>
        <w:ind w:left="420"/>
        <w:spacing w:after="0"/>
        <w:rPr>
          <w:sz w:val="20"/>
          <w:szCs w:val="20"/>
          <w:color w:val="auto"/>
        </w:rPr>
      </w:pPr>
      <w:r>
        <w:rPr>
          <w:rFonts w:ascii="Arial" w:cs="Arial" w:eastAsia="Arial" w:hAnsi="Arial"/>
          <w:sz w:val="24"/>
          <w:szCs w:val="24"/>
          <w:b w:val="1"/>
          <w:bCs w:val="1"/>
          <w:color w:val="auto"/>
        </w:rPr>
        <w:t>Tagen seit Erlass des Wahlausschreibens, also bis zum …………………… beim</w:t>
      </w:r>
    </w:p>
    <w:p>
      <w:pPr>
        <w:spacing w:after="0" w:line="49" w:lineRule="exact"/>
        <w:rPr>
          <w:sz w:val="20"/>
          <w:szCs w:val="20"/>
          <w:color w:val="auto"/>
        </w:rPr>
      </w:pPr>
    </w:p>
    <w:p>
      <w:pPr>
        <w:jc w:val="both"/>
        <w:ind w:left="420"/>
        <w:spacing w:after="0" w:line="236" w:lineRule="auto"/>
        <w:rPr>
          <w:sz w:val="20"/>
          <w:szCs w:val="20"/>
          <w:color w:val="auto"/>
        </w:rPr>
      </w:pPr>
      <w:r>
        <w:rPr>
          <w:rFonts w:ascii="Arial" w:cs="Arial" w:eastAsia="Arial" w:hAnsi="Arial"/>
          <w:sz w:val="24"/>
          <w:szCs w:val="24"/>
          <w:color w:val="auto"/>
        </w:rPr>
        <w:t>Wahlvorstand schriftlich eingelegt werden (§ 4 Abs. 1 WO). Verspätet eingegangene Einsprüche bleiben unberücksichtigt. Die Anfechtung der Wahl durch die Wahlberechtigten ist ausgeschlossen, soweit sie darauf gestützt wird, dass die Wählerliste unrichtig ist, wenn nicht zuvor aus demselben Grund ordnungsgemäß Einspruch gegen die Richtigkeit der Wählerliste eingelegt wurde. Dies gilt nicht, wenn die anfechtenden Wahlberechtigten an der Einlegung eines Einspruches gehindert waren.</w:t>
      </w:r>
    </w:p>
    <w:p>
      <w:pPr>
        <w:spacing w:after="0" w:line="280" w:lineRule="exact"/>
        <w:rPr>
          <w:sz w:val="20"/>
          <w:szCs w:val="20"/>
          <w:color w:val="auto"/>
        </w:rPr>
      </w:pPr>
    </w:p>
    <w:p>
      <w:pPr>
        <w:spacing w:after="0"/>
        <w:rPr>
          <w:sz w:val="20"/>
          <w:szCs w:val="20"/>
          <w:color w:val="auto"/>
        </w:rPr>
      </w:pPr>
      <w:r>
        <w:rPr>
          <w:rFonts w:ascii="Arial" w:cs="Arial" w:eastAsia="Arial" w:hAnsi="Arial"/>
          <w:sz w:val="24"/>
          <w:szCs w:val="24"/>
          <w:color w:val="auto"/>
        </w:rPr>
        <w:t>11</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wahlberechtigten Arbeitnehmer/-innen des Betriebs sind hiermit aufgefordert,</w:t>
      </w:r>
    </w:p>
    <w:p>
      <w:pPr>
        <w:spacing w:after="0" w:line="24" w:lineRule="exact"/>
        <w:rPr>
          <w:sz w:val="20"/>
          <w:szCs w:val="20"/>
          <w:color w:val="auto"/>
        </w:rPr>
      </w:pPr>
    </w:p>
    <w:p>
      <w:pPr>
        <w:jc w:val="both"/>
        <w:ind w:left="420"/>
        <w:spacing w:after="0" w:line="252" w:lineRule="auto"/>
        <w:rPr>
          <w:sz w:val="20"/>
          <w:szCs w:val="20"/>
          <w:color w:val="auto"/>
        </w:rPr>
      </w:pPr>
      <w:r>
        <w:rPr>
          <w:rFonts w:ascii="Arial" w:cs="Arial" w:eastAsia="Arial" w:hAnsi="Arial"/>
          <w:sz w:val="23"/>
          <w:szCs w:val="23"/>
          <w:color w:val="auto"/>
        </w:rPr>
        <w:t xml:space="preserve">dem Wahlvorstand bis spätestens eine Woche vor dem Tag der Wahlversammlung, </w:t>
      </w:r>
      <w:r>
        <w:rPr>
          <w:rFonts w:ascii="Arial" w:cs="Arial" w:eastAsia="Arial" w:hAnsi="Arial"/>
          <w:sz w:val="23"/>
          <w:szCs w:val="23"/>
          <w:b w:val="1"/>
          <w:bCs w:val="1"/>
          <w:color w:val="auto"/>
        </w:rPr>
        <w:t>also bis zum ……………………, Wahlvorschläge einzureichen. Es wird gebeten, bei</w:t>
      </w:r>
    </w:p>
    <w:p>
      <w:pPr>
        <w:spacing w:after="0" w:line="1" w:lineRule="exact"/>
        <w:rPr>
          <w:sz w:val="20"/>
          <w:szCs w:val="20"/>
          <w:color w:val="auto"/>
        </w:rPr>
      </w:pPr>
    </w:p>
    <w:p>
      <w:pPr>
        <w:jc w:val="both"/>
        <w:ind w:left="420"/>
        <w:spacing w:after="0" w:line="235" w:lineRule="auto"/>
        <w:rPr>
          <w:sz w:val="20"/>
          <w:szCs w:val="20"/>
          <w:color w:val="auto"/>
        </w:rPr>
      </w:pPr>
      <w:r>
        <w:rPr>
          <w:rFonts w:ascii="Arial" w:cs="Arial" w:eastAsia="Arial" w:hAnsi="Arial"/>
          <w:sz w:val="24"/>
          <w:szCs w:val="24"/>
          <w:color w:val="auto"/>
        </w:rPr>
        <w:t>der Aufstellung der Wahlvorschläge die einzelnen Betriebsabteilungen, die unselbstständigen Nebenbetriebe und Betriebsteile, die verschiedenen Beschäftigungsarten und Geschlechter in angemessener Weise zu berücksichtigen (§ 15 Abs. 1 BetrVG). Bei den Wahlvorschlägen sind folgende Formvorschriften zu beachten:</w:t>
      </w:r>
    </w:p>
    <w:p>
      <w:pPr>
        <w:spacing w:after="0" w:line="301" w:lineRule="exact"/>
        <w:rPr>
          <w:sz w:val="20"/>
          <w:szCs w:val="20"/>
          <w:color w:val="auto"/>
        </w:rPr>
      </w:pPr>
    </w:p>
    <w:p>
      <w:pPr>
        <w:ind w:left="980" w:hanging="560"/>
        <w:spacing w:after="0" w:line="229" w:lineRule="auto"/>
        <w:tabs>
          <w:tab w:leader="none" w:pos="980" w:val="left"/>
        </w:tabs>
        <w:numPr>
          <w:ilvl w:val="0"/>
          <w:numId w:val="4"/>
        </w:numPr>
        <w:rPr>
          <w:rFonts w:ascii="Arial" w:cs="Arial" w:eastAsia="Arial" w:hAnsi="Arial"/>
          <w:sz w:val="24"/>
          <w:szCs w:val="24"/>
          <w:color w:val="auto"/>
        </w:rPr>
      </w:pPr>
      <w:r>
        <w:rPr>
          <w:rFonts w:ascii="Arial" w:cs="Arial" w:eastAsia="Arial" w:hAnsi="Arial"/>
          <w:sz w:val="24"/>
          <w:szCs w:val="24"/>
          <w:color w:val="auto"/>
        </w:rPr>
        <w:t>Jeder Wahlvorschlag soll mindestens doppelt so viele Bewerber/-innen enthalten, wie Betriebsratsmitglieder zu wählen sind (§ 6 Abs. 2 WO)</w:t>
      </w:r>
      <w:r>
        <w:rPr>
          <w:rFonts w:ascii="Times New Roman" w:cs="Times New Roman" w:eastAsia="Times New Roman" w:hAnsi="Times New Roman"/>
          <w:sz w:val="24"/>
          <w:szCs w:val="24"/>
          <w:color w:val="auto"/>
        </w:rPr>
        <w:t>.</w:t>
      </w:r>
    </w:p>
    <w:p>
      <w:pPr>
        <w:spacing w:after="0" w:line="300" w:lineRule="exact"/>
        <w:rPr>
          <w:rFonts w:ascii="Arial" w:cs="Arial" w:eastAsia="Arial" w:hAnsi="Arial"/>
          <w:sz w:val="24"/>
          <w:szCs w:val="24"/>
          <w:color w:val="auto"/>
        </w:rPr>
      </w:pPr>
    </w:p>
    <w:p>
      <w:pPr>
        <w:jc w:val="both"/>
        <w:ind w:left="980" w:hanging="560"/>
        <w:spacing w:after="0" w:line="237" w:lineRule="auto"/>
        <w:tabs>
          <w:tab w:leader="none" w:pos="980" w:val="left"/>
        </w:tabs>
        <w:numPr>
          <w:ilvl w:val="0"/>
          <w:numId w:val="4"/>
        </w:numPr>
        <w:rPr>
          <w:rFonts w:ascii="Arial" w:cs="Arial" w:eastAsia="Arial" w:hAnsi="Arial"/>
          <w:sz w:val="24"/>
          <w:szCs w:val="24"/>
          <w:color w:val="auto"/>
        </w:rPr>
      </w:pPr>
      <w:r>
        <w:rPr>
          <w:rFonts w:ascii="Arial" w:cs="Arial" w:eastAsia="Arial" w:hAnsi="Arial"/>
          <w:sz w:val="24"/>
          <w:szCs w:val="24"/>
          <w:color w:val="auto"/>
        </w:rPr>
        <w:t>Auf dem Wahlvorschlag sind die Bewerber/-innen in erkennbarer Reihenfolge unter fortlaufender Nummer, Angabe von Familiennamen, Vornamen, Geburtsdatum und Art der Beschäftigung aufzuführen. Den Wahlvorschlägen muss die schriftliche Zustimmung der Bewerber/-innen zu ihrer Kandidatur beigefügt werden (§ 6 Abs. 3 WO). Sie kann auch auf dem Wahlvorschlag in einer gesonderten Spalte erfolgen.</w:t>
      </w:r>
    </w:p>
    <w:p>
      <w:pPr>
        <w:spacing w:after="0" w:line="254" w:lineRule="exact"/>
        <w:rPr>
          <w:rFonts w:ascii="Arial" w:cs="Arial" w:eastAsia="Arial" w:hAnsi="Arial"/>
          <w:sz w:val="24"/>
          <w:szCs w:val="24"/>
          <w:color w:val="auto"/>
        </w:rPr>
      </w:pPr>
    </w:p>
    <w:p>
      <w:pPr>
        <w:ind w:left="980" w:hanging="560"/>
        <w:spacing w:after="0" w:line="260" w:lineRule="auto"/>
        <w:tabs>
          <w:tab w:leader="none" w:pos="980" w:val="left"/>
        </w:tabs>
        <w:numPr>
          <w:ilvl w:val="0"/>
          <w:numId w:val="4"/>
        </w:numPr>
        <w:rPr>
          <w:rFonts w:ascii="Arial" w:cs="Arial" w:eastAsia="Arial" w:hAnsi="Arial"/>
          <w:sz w:val="24"/>
          <w:szCs w:val="24"/>
          <w:color w:val="auto"/>
        </w:rPr>
      </w:pPr>
      <w:r>
        <w:rPr>
          <w:rFonts w:ascii="Arial" w:cs="Arial" w:eastAsia="Arial" w:hAnsi="Arial"/>
          <w:sz w:val="24"/>
          <w:szCs w:val="24"/>
          <w:color w:val="auto"/>
        </w:rPr>
        <w:t xml:space="preserve">Die Wahlvorschläge müssen gemäß § 14 Abs. 4 </w:t>
      </w:r>
      <w:r>
        <w:rPr>
          <w:rFonts w:ascii="Arial" w:cs="Arial" w:eastAsia="Arial" w:hAnsi="Arial"/>
          <w:sz w:val="24"/>
          <w:szCs w:val="24"/>
          <w:b w:val="1"/>
          <w:bCs w:val="1"/>
          <w:color w:val="auto"/>
        </w:rPr>
        <w:t>BetrVG von mindestens …</w:t>
      </w:r>
      <w:r>
        <w:rPr>
          <w:rFonts w:ascii="Arial" w:cs="Arial" w:eastAsia="Arial" w:hAnsi="Arial"/>
          <w:sz w:val="24"/>
          <w:szCs w:val="24"/>
          <w:color w:val="auto"/>
        </w:rPr>
        <w:t xml:space="preserve"> wahlberechtigten Arbeitnehmer/-innen unterzeichnet sein.</w:t>
      </w:r>
    </w:p>
    <w:p>
      <w:pPr>
        <w:spacing w:after="0" w:line="275" w:lineRule="exact"/>
        <w:rPr>
          <w:rFonts w:ascii="Arial" w:cs="Arial" w:eastAsia="Arial" w:hAnsi="Arial"/>
          <w:sz w:val="24"/>
          <w:szCs w:val="24"/>
          <w:color w:val="auto"/>
        </w:rPr>
      </w:pPr>
    </w:p>
    <w:p>
      <w:pPr>
        <w:ind w:left="980" w:hanging="560"/>
        <w:spacing w:after="0" w:line="230" w:lineRule="auto"/>
        <w:tabs>
          <w:tab w:leader="none" w:pos="980" w:val="left"/>
        </w:tabs>
        <w:numPr>
          <w:ilvl w:val="0"/>
          <w:numId w:val="4"/>
        </w:numPr>
        <w:rPr>
          <w:rFonts w:ascii="Arial" w:cs="Arial" w:eastAsia="Arial" w:hAnsi="Arial"/>
          <w:sz w:val="24"/>
          <w:szCs w:val="24"/>
          <w:color w:val="auto"/>
        </w:rPr>
      </w:pPr>
      <w:r>
        <w:rPr>
          <w:rFonts w:ascii="Arial" w:cs="Arial" w:eastAsia="Arial" w:hAnsi="Arial"/>
          <w:sz w:val="24"/>
          <w:szCs w:val="24"/>
          <w:color w:val="auto"/>
        </w:rPr>
        <w:t>Wahlvorschläge der Gewerkschaften müssen gemäß § 14 Abs. 5 BetrVG von mindestens zwei Beauftragten unterzeichnet sein.</w:t>
      </w:r>
    </w:p>
    <w:p>
      <w:pPr>
        <w:spacing w:after="0" w:line="299" w:lineRule="exact"/>
        <w:rPr>
          <w:rFonts w:ascii="Arial" w:cs="Arial" w:eastAsia="Arial" w:hAnsi="Arial"/>
          <w:sz w:val="24"/>
          <w:szCs w:val="24"/>
          <w:color w:val="auto"/>
        </w:rPr>
      </w:pPr>
    </w:p>
    <w:p>
      <w:pPr>
        <w:jc w:val="both"/>
        <w:ind w:left="980" w:hanging="560"/>
        <w:spacing w:after="0" w:line="230" w:lineRule="auto"/>
        <w:tabs>
          <w:tab w:leader="none" w:pos="980" w:val="left"/>
        </w:tabs>
        <w:numPr>
          <w:ilvl w:val="0"/>
          <w:numId w:val="4"/>
        </w:numPr>
        <w:rPr>
          <w:rFonts w:ascii="Arial" w:cs="Arial" w:eastAsia="Arial" w:hAnsi="Arial"/>
          <w:sz w:val="24"/>
          <w:szCs w:val="24"/>
          <w:color w:val="auto"/>
        </w:rPr>
      </w:pPr>
      <w:r>
        <w:rPr>
          <w:rFonts w:ascii="Arial" w:cs="Arial" w:eastAsia="Arial" w:hAnsi="Arial"/>
          <w:sz w:val="24"/>
          <w:szCs w:val="24"/>
          <w:color w:val="auto"/>
        </w:rPr>
        <w:t>Die Bewerber/-innen dürfen nur auf einem Wahlvorschlag kandidieren. Die Wahlberechtigten dürfen nur einen Wahlvorschlag unterzeichnen (unterstützen).</w:t>
      </w:r>
    </w:p>
    <w:p>
      <w:pPr>
        <w:spacing w:after="0" w:line="252" w:lineRule="exact"/>
        <w:rPr>
          <w:sz w:val="20"/>
          <w:szCs w:val="20"/>
          <w:color w:val="auto"/>
        </w:rPr>
      </w:pPr>
    </w:p>
    <w:p>
      <w:pPr>
        <w:spacing w:after="0"/>
        <w:rPr>
          <w:sz w:val="20"/>
          <w:szCs w:val="20"/>
          <w:color w:val="auto"/>
        </w:rPr>
      </w:pPr>
      <w:r>
        <w:rPr>
          <w:rFonts w:ascii="Arial" w:cs="Arial" w:eastAsia="Arial" w:hAnsi="Arial"/>
          <w:sz w:val="23"/>
          <w:szCs w:val="23"/>
          <w:color w:val="auto"/>
        </w:rPr>
        <w:t>12</w:t>
      </w:r>
      <w:r>
        <w:rPr>
          <w:rFonts w:ascii="Times New Roman" w:cs="Times New Roman" w:eastAsia="Times New Roman" w:hAnsi="Times New Roman"/>
          <w:sz w:val="23"/>
          <w:szCs w:val="23"/>
          <w:color w:val="auto"/>
        </w:rPr>
        <w:t>.</w:t>
      </w:r>
      <w:r>
        <w:rPr>
          <w:rFonts w:ascii="Arial" w:cs="Arial" w:eastAsia="Arial" w:hAnsi="Arial"/>
          <w:sz w:val="23"/>
          <w:szCs w:val="23"/>
          <w:color w:val="auto"/>
        </w:rPr>
        <w:t xml:space="preserve">  </w:t>
      </w:r>
      <w:r>
        <w:rPr>
          <w:rFonts w:ascii="Arial" w:cs="Arial" w:eastAsia="Arial" w:hAnsi="Arial"/>
          <w:sz w:val="23"/>
          <w:szCs w:val="23"/>
          <w:b w:val="1"/>
          <w:bCs w:val="1"/>
          <w:color w:val="auto"/>
        </w:rPr>
        <w:t>Die gültigen Wahlvorschläge werden ab …………………… bis zum Abschluss der</w:t>
      </w:r>
    </w:p>
    <w:p>
      <w:pPr>
        <w:spacing w:after="0" w:line="36" w:lineRule="exact"/>
        <w:rPr>
          <w:sz w:val="20"/>
          <w:szCs w:val="20"/>
          <w:color w:val="auto"/>
        </w:rPr>
      </w:pPr>
    </w:p>
    <w:p>
      <w:pPr>
        <w:ind w:left="420"/>
        <w:spacing w:after="0"/>
        <w:rPr>
          <w:sz w:val="20"/>
          <w:szCs w:val="20"/>
          <w:color w:val="auto"/>
        </w:rPr>
      </w:pPr>
      <w:r>
        <w:rPr>
          <w:rFonts w:ascii="Arial" w:cs="Arial" w:eastAsia="Arial" w:hAnsi="Arial"/>
          <w:sz w:val="24"/>
          <w:szCs w:val="24"/>
          <w:color w:val="auto"/>
        </w:rPr>
        <w:t>Stimmabgabe wie das Wahlausschreiben bekannt gemacht.</w:t>
      </w:r>
    </w:p>
    <w:p>
      <w:pPr>
        <w:sectPr>
          <w:pgSz w:w="12240" w:h="15840" w:orient="portrait"/>
          <w:cols w:equalWidth="0" w:num="1">
            <w:col w:w="9540"/>
          </w:cols>
          <w:pgMar w:left="1280" w:top="703" w:right="1420" w:bottom="884" w:gutter="0" w:footer="0" w:header="0"/>
        </w:sectPr>
      </w:pPr>
    </w:p>
    <w:bookmarkStart w:id="2" w:name="page3"/>
    <w:bookmarkEnd w:id="2"/>
    <w:p>
      <w:pPr>
        <w:ind w:left="5180"/>
        <w:spacing w:after="0"/>
        <w:rPr>
          <w:sz w:val="20"/>
          <w:szCs w:val="20"/>
          <w:color w:val="auto"/>
        </w:rPr>
      </w:pPr>
      <w:r>
        <w:rPr>
          <w:rFonts w:ascii="Calibri" w:cs="Calibri" w:eastAsia="Calibri" w:hAnsi="Calibri"/>
          <w:sz w:val="16"/>
          <w:szCs w:val="16"/>
          <w:color w:val="auto"/>
        </w:rPr>
        <w:t>215a / vereinfachte einstufiges Wahlverfahren / Wahlausschreiben</w:t>
      </w:r>
    </w:p>
    <w:p>
      <w:pPr>
        <w:sectPr>
          <w:pgSz w:w="12240" w:h="15840" w:orient="portrait"/>
          <w:cols w:equalWidth="0" w:num="1">
            <w:col w:w="9540"/>
          </w:cols>
          <w:pgMar w:left="1280" w:top="703" w:right="1420" w:bottom="889" w:gutter="0" w:footer="0" w:header="0"/>
        </w:sectPr>
      </w:pPr>
    </w:p>
    <w:p>
      <w:pPr>
        <w:spacing w:after="0" w:line="200" w:lineRule="exact"/>
        <w:rPr>
          <w:sz w:val="20"/>
          <w:szCs w:val="20"/>
          <w:color w:val="auto"/>
        </w:rPr>
      </w:pPr>
    </w:p>
    <w:p>
      <w:pPr>
        <w:spacing w:after="0" w:line="320" w:lineRule="exact"/>
        <w:rPr>
          <w:sz w:val="20"/>
          <w:szCs w:val="20"/>
          <w:color w:val="auto"/>
        </w:rPr>
      </w:pPr>
    </w:p>
    <w:p>
      <w:pPr>
        <w:spacing w:after="0"/>
        <w:rPr>
          <w:sz w:val="20"/>
          <w:szCs w:val="20"/>
          <w:color w:val="auto"/>
        </w:rPr>
      </w:pPr>
      <w:r>
        <w:rPr>
          <w:rFonts w:ascii="Arial" w:cs="Arial" w:eastAsia="Arial" w:hAnsi="Arial"/>
          <w:sz w:val="23"/>
          <w:szCs w:val="23"/>
          <w:color w:val="auto"/>
        </w:rPr>
        <w:t>13</w:t>
      </w:r>
      <w:r>
        <w:rPr>
          <w:rFonts w:ascii="Times New Roman" w:cs="Times New Roman" w:eastAsia="Times New Roman" w:hAnsi="Times New Roman"/>
          <w:sz w:val="23"/>
          <w:szCs w:val="23"/>
          <w:color w:val="auto"/>
        </w:rPr>
        <w:t>.</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66" w:lineRule="exact"/>
        <w:rPr>
          <w:sz w:val="20"/>
          <w:szCs w:val="20"/>
          <w:color w:val="auto"/>
        </w:rPr>
      </w:pPr>
    </w:p>
    <w:p>
      <w:pPr>
        <w:jc w:val="both"/>
        <w:spacing w:after="0" w:line="261" w:lineRule="auto"/>
        <w:rPr>
          <w:sz w:val="20"/>
          <w:szCs w:val="20"/>
          <w:color w:val="auto"/>
        </w:rPr>
      </w:pPr>
      <w:r>
        <w:rPr>
          <w:rFonts w:ascii="Arial" w:cs="Arial" w:eastAsia="Arial" w:hAnsi="Arial"/>
          <w:sz w:val="24"/>
          <w:szCs w:val="24"/>
          <w:b w:val="1"/>
          <w:bCs w:val="1"/>
          <w:color w:val="auto"/>
        </w:rPr>
        <w:t xml:space="preserve">Die Wahlversammlung zur Stimmabgabe findet am………… (Datum) um </w:t>
      </w:r>
      <w:r>
        <w:rPr>
          <w:rFonts w:ascii="Times New Roman" w:cs="Times New Roman" w:eastAsia="Times New Roman" w:hAnsi="Times New Roman"/>
          <w:sz w:val="24"/>
          <w:szCs w:val="24"/>
          <w:color w:val="auto"/>
        </w:rPr>
        <w:t>...............</w:t>
      </w:r>
      <w:r>
        <w:rPr>
          <w:rFonts w:ascii="Arial" w:cs="Arial" w:eastAsia="Arial" w:hAnsi="Arial"/>
          <w:sz w:val="24"/>
          <w:szCs w:val="24"/>
          <w:color w:val="auto"/>
        </w:rPr>
        <w:t>(genaue Uhrzeit) in</w:t>
      </w:r>
      <w:r>
        <w:rPr>
          <w:rFonts w:ascii="Times New Roman" w:cs="Times New Roman" w:eastAsia="Times New Roman" w:hAnsi="Times New Roman"/>
          <w:sz w:val="24"/>
          <w:szCs w:val="24"/>
          <w:color w:val="auto"/>
        </w:rPr>
        <w:t xml:space="preserve"> ......................</w:t>
      </w:r>
      <w:r>
        <w:rPr>
          <w:rFonts w:ascii="Arial" w:cs="Arial" w:eastAsia="Arial" w:hAnsi="Arial"/>
          <w:sz w:val="24"/>
          <w:szCs w:val="24"/>
          <w:color w:val="auto"/>
        </w:rPr>
        <w:t>.... (genauer Ort) statt. Die Wahl ist direkt</w:t>
      </w:r>
    </w:p>
    <w:p>
      <w:pPr>
        <w:spacing w:after="0" w:line="1" w:lineRule="exact"/>
        <w:rPr>
          <w:sz w:val="20"/>
          <w:szCs w:val="20"/>
          <w:color w:val="auto"/>
        </w:rPr>
      </w:pPr>
    </w:p>
    <w:p>
      <w:pPr>
        <w:sectPr>
          <w:pgSz w:w="12240" w:h="15840" w:orient="portrait"/>
          <w:cols w:equalWidth="0" w:num="2">
            <w:col w:w="320" w:space="100"/>
            <w:col w:w="9120"/>
          </w:cols>
          <w:pgMar w:left="1280" w:top="703" w:right="1420" w:bottom="889" w:gutter="0" w:footer="0" w:header="0"/>
          <w:type w:val="continuous"/>
        </w:sectPr>
      </w:pPr>
    </w:p>
    <w:p>
      <w:pPr>
        <w:ind w:left="420"/>
        <w:spacing w:after="0" w:line="230" w:lineRule="auto"/>
        <w:rPr>
          <w:sz w:val="20"/>
          <w:szCs w:val="20"/>
          <w:color w:val="auto"/>
        </w:rPr>
      </w:pPr>
      <w:r>
        <w:rPr>
          <w:rFonts w:ascii="Arial" w:cs="Arial" w:eastAsia="Arial" w:hAnsi="Arial"/>
          <w:sz w:val="24"/>
          <w:szCs w:val="24"/>
          <w:color w:val="auto"/>
        </w:rPr>
        <w:t>und geheim. Die Stimmabgabe ist an die bekannt gemachten gültigen Wahlvorschläge gebunden.</w:t>
      </w:r>
    </w:p>
    <w:p>
      <w:pPr>
        <w:spacing w:after="0" w:line="200" w:lineRule="exact"/>
        <w:rPr>
          <w:sz w:val="20"/>
          <w:szCs w:val="20"/>
          <w:color w:val="auto"/>
        </w:rPr>
      </w:pPr>
    </w:p>
    <w:p>
      <w:pPr>
        <w:spacing w:after="0" w:line="373" w:lineRule="exact"/>
        <w:rPr>
          <w:sz w:val="20"/>
          <w:szCs w:val="20"/>
          <w:color w:val="auto"/>
        </w:rPr>
      </w:pPr>
    </w:p>
    <w:p>
      <w:pPr>
        <w:jc w:val="both"/>
        <w:ind w:left="420" w:hanging="424"/>
        <w:spacing w:after="0" w:line="237" w:lineRule="auto"/>
        <w:rPr>
          <w:sz w:val="20"/>
          <w:szCs w:val="20"/>
          <w:color w:val="auto"/>
        </w:rPr>
      </w:pPr>
      <w:r>
        <w:rPr>
          <w:rFonts w:ascii="Arial" w:cs="Arial" w:eastAsia="Arial" w:hAnsi="Arial"/>
          <w:sz w:val="24"/>
          <w:szCs w:val="24"/>
          <w:color w:val="auto"/>
        </w:rPr>
        <w:t>14</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Wahl erfolgt nach den Grundsätzen der Persönlichkeitswahl (= Mehrheitswahl); § 14 Abs. 2 BetrVG. Der/Die Wähler/-in darf von den auf dem Stimmzettel aufgeführten Bewerber/-innen bis zu so viele Namen ankreuzen, wie Betriebsratsmitglieder (vgl. Ziff. 3) zu wählen sind. Werden mehr Namen angekreuzt, ist der Stimmzettel ungültig. Das gilt auch für Stimmzettel, die sonstige Zusätze oder Bemerkungen tragen oder aus denen sich der Wille des Wählers nicht eindeutig ergibt.</w:t>
      </w:r>
    </w:p>
    <w:p>
      <w:pPr>
        <w:spacing w:after="0" w:line="299" w:lineRule="exact"/>
        <w:rPr>
          <w:sz w:val="20"/>
          <w:szCs w:val="20"/>
          <w:color w:val="auto"/>
        </w:rPr>
      </w:pPr>
    </w:p>
    <w:p>
      <w:pPr>
        <w:jc w:val="both"/>
        <w:ind w:left="420" w:hanging="424"/>
        <w:spacing w:after="0" w:line="236" w:lineRule="auto"/>
        <w:rPr>
          <w:sz w:val="20"/>
          <w:szCs w:val="20"/>
          <w:color w:val="auto"/>
        </w:rPr>
      </w:pPr>
      <w:r>
        <w:rPr>
          <w:rFonts w:ascii="Arial" w:cs="Arial" w:eastAsia="Arial" w:hAnsi="Arial"/>
          <w:sz w:val="24"/>
          <w:szCs w:val="24"/>
          <w:color w:val="auto"/>
        </w:rPr>
        <w:t>15</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Wählerin oder der Wähler kennzeichnet die von ihr oder ihm gewählte Vorschlagsliste durch Ankreuzen an der im Stimmzettel hierfür vorgesehenen Stelle und faltet ihn in der Weise, dass ihre oder seine Stimme nicht erkennbar ist. Sodann gibt sie/er ihren/seinen Namen an und wirft den gefalteten Stimmzettel in die Wahlurne ein, nachdem die Stimmabgabe in der Wählerliste vermerkt worden ist.</w:t>
      </w:r>
    </w:p>
    <w:p>
      <w:pPr>
        <w:spacing w:after="0" w:line="276" w:lineRule="exact"/>
        <w:rPr>
          <w:sz w:val="20"/>
          <w:szCs w:val="20"/>
          <w:color w:val="auto"/>
        </w:rPr>
      </w:pPr>
    </w:p>
    <w:p>
      <w:pPr>
        <w:spacing w:after="0"/>
        <w:tabs>
          <w:tab w:leader="none" w:pos="1080" w:val="left"/>
          <w:tab w:leader="none" w:pos="3580" w:val="left"/>
          <w:tab w:leader="none" w:pos="4140" w:val="left"/>
          <w:tab w:leader="none" w:pos="5420" w:val="left"/>
          <w:tab w:leader="none" w:pos="6920" w:val="left"/>
          <w:tab w:leader="none" w:pos="7760" w:val="left"/>
          <w:tab w:leader="none" w:pos="9180" w:val="left"/>
        </w:tabs>
        <w:rPr>
          <w:sz w:val="20"/>
          <w:szCs w:val="20"/>
          <w:color w:val="auto"/>
        </w:rPr>
      </w:pPr>
      <w:r>
        <w:rPr>
          <w:rFonts w:ascii="Arial" w:cs="Arial" w:eastAsia="Arial" w:hAnsi="Arial"/>
          <w:sz w:val="24"/>
          <w:szCs w:val="24"/>
          <w:color w:val="auto"/>
        </w:rPr>
        <w:t>16</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w:t>
        <w:tab/>
        <w:t>Stimmenauszählung</w:t>
        <w:tab/>
        <w:t>ist</w:t>
        <w:tab/>
        <w:t>öffentlich</w:t>
        <w:tab/>
        <w:t>unmittelbar</w:t>
        <w:tab/>
        <w:t>nach</w:t>
        <w:tab/>
        <w:t>Abschluss</w:t>
      </w:r>
      <w:r>
        <w:rPr>
          <w:sz w:val="20"/>
          <w:szCs w:val="20"/>
          <w:color w:val="auto"/>
        </w:rPr>
        <w:tab/>
      </w:r>
      <w:r>
        <w:rPr>
          <w:rFonts w:ascii="Arial" w:cs="Arial" w:eastAsia="Arial" w:hAnsi="Arial"/>
          <w:sz w:val="23"/>
          <w:szCs w:val="23"/>
          <w:color w:val="auto"/>
        </w:rPr>
        <w:t>der</w:t>
      </w:r>
    </w:p>
    <w:p>
      <w:pPr>
        <w:spacing w:after="0" w:line="24" w:lineRule="exact"/>
        <w:rPr>
          <w:sz w:val="20"/>
          <w:szCs w:val="20"/>
          <w:color w:val="auto"/>
        </w:rPr>
      </w:pPr>
    </w:p>
    <w:p>
      <w:pPr>
        <w:ind w:left="420"/>
        <w:spacing w:after="0"/>
        <w:rPr>
          <w:sz w:val="20"/>
          <w:szCs w:val="20"/>
          <w:color w:val="auto"/>
        </w:rPr>
      </w:pPr>
      <w:r>
        <w:rPr>
          <w:rFonts w:ascii="Arial" w:cs="Arial" w:eastAsia="Arial" w:hAnsi="Arial"/>
          <w:sz w:val="24"/>
          <w:szCs w:val="24"/>
          <w:color w:val="auto"/>
        </w:rPr>
        <w:t xml:space="preserve">Wahlversammlung (bei nachträglicher schriftlicher Stimmabgabe unmittelbar nach </w:t>
      </w:r>
      <w:r>
        <w:rPr>
          <w:rFonts w:ascii="Arial" w:cs="Arial" w:eastAsia="Arial" w:hAnsi="Arial"/>
          <w:sz w:val="24"/>
          <w:szCs w:val="24"/>
          <w:b w:val="1"/>
          <w:bCs w:val="1"/>
          <w:color w:val="auto"/>
        </w:rPr>
        <w:t>deren Ende). Sie wird am……………… in….</w:t>
      </w:r>
      <w:r>
        <w:rPr>
          <w:rFonts w:ascii="Times New Roman" w:cs="Times New Roman" w:eastAsia="Times New Roman" w:hAnsi="Times New Roman"/>
          <w:sz w:val="24"/>
          <w:szCs w:val="24"/>
          <w:color w:val="auto"/>
        </w:rPr>
        <w:t>....................</w:t>
      </w:r>
      <w:r>
        <w:rPr>
          <w:rFonts w:ascii="Arial" w:cs="Arial" w:eastAsia="Arial" w:hAnsi="Arial"/>
          <w:sz w:val="24"/>
          <w:szCs w:val="24"/>
          <w:color w:val="auto"/>
        </w:rPr>
        <w:t>...... unmittelbar nach dem</w:t>
      </w:r>
    </w:p>
    <w:p>
      <w:pPr>
        <w:ind w:left="420"/>
        <w:spacing w:after="0" w:line="222" w:lineRule="auto"/>
        <w:rPr>
          <w:sz w:val="20"/>
          <w:szCs w:val="20"/>
          <w:color w:val="auto"/>
        </w:rPr>
      </w:pPr>
      <w:r>
        <w:rPr>
          <w:rFonts w:ascii="Arial" w:cs="Arial" w:eastAsia="Arial" w:hAnsi="Arial"/>
          <w:sz w:val="24"/>
          <w:szCs w:val="24"/>
          <w:color w:val="auto"/>
        </w:rPr>
        <w:t>Ende der Wahlversammlung stattfinden.</w:t>
      </w:r>
    </w:p>
    <w:p>
      <w:pPr>
        <w:spacing w:after="0" w:line="296" w:lineRule="exact"/>
        <w:rPr>
          <w:sz w:val="20"/>
          <w:szCs w:val="20"/>
          <w:color w:val="auto"/>
        </w:rPr>
      </w:pPr>
    </w:p>
    <w:p>
      <w:pPr>
        <w:jc w:val="both"/>
        <w:ind w:left="420" w:hanging="424"/>
        <w:spacing w:after="0" w:line="237" w:lineRule="auto"/>
        <w:rPr>
          <w:sz w:val="20"/>
          <w:szCs w:val="20"/>
          <w:color w:val="auto"/>
        </w:rPr>
      </w:pPr>
      <w:r>
        <w:rPr>
          <w:rFonts w:ascii="Arial" w:cs="Arial" w:eastAsia="Arial" w:hAnsi="Arial"/>
          <w:sz w:val="24"/>
          <w:szCs w:val="24"/>
          <w:color w:val="auto"/>
        </w:rPr>
        <w:t>17</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Zu Beginn der öffentlichen Sitzung zur Stimmauszählung öffnet der Wahlvorstand die bis zum Ende der Stimmabgabe eingegangenen Freiumschläge und entnimmt ihnen die Wahlumschläge sowie die vorgedruckten Erklärungen. Ist die schriftliche Stimmabgabe ordnungsgemäß erfolgt, so vermerkt der Wahlvorstand die Stimmabgabe in der Wählerliste, öffnet die Wahlumschläge und legt die Stimmzettel in die Wahlurne.</w:t>
      </w:r>
    </w:p>
    <w:p>
      <w:pPr>
        <w:spacing w:after="0" w:line="274" w:lineRule="exact"/>
        <w:rPr>
          <w:sz w:val="20"/>
          <w:szCs w:val="20"/>
          <w:color w:val="auto"/>
        </w:rPr>
      </w:pPr>
    </w:p>
    <w:p>
      <w:pPr>
        <w:spacing w:after="0"/>
        <w:rPr>
          <w:sz w:val="20"/>
          <w:szCs w:val="20"/>
          <w:color w:val="auto"/>
        </w:rPr>
      </w:pPr>
      <w:r>
        <w:rPr>
          <w:rFonts w:ascii="Arial" w:cs="Arial" w:eastAsia="Arial" w:hAnsi="Arial"/>
          <w:sz w:val="24"/>
          <w:szCs w:val="24"/>
          <w:color w:val="auto"/>
        </w:rPr>
        <w:t>18</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Zur nachträglichen schriftlichen Stimmabgabe (Briefwahl) sind berechtigt:</w:t>
      </w:r>
    </w:p>
    <w:p>
      <w:pPr>
        <w:spacing w:after="0" w:line="302" w:lineRule="exact"/>
        <w:rPr>
          <w:sz w:val="20"/>
          <w:szCs w:val="20"/>
          <w:color w:val="auto"/>
        </w:rPr>
      </w:pPr>
    </w:p>
    <w:p>
      <w:pPr>
        <w:jc w:val="both"/>
        <w:ind w:left="700" w:hanging="280"/>
        <w:spacing w:after="0" w:line="230" w:lineRule="auto"/>
        <w:tabs>
          <w:tab w:leader="none" w:pos="700" w:val="left"/>
        </w:tabs>
        <w:numPr>
          <w:ilvl w:val="0"/>
          <w:numId w:val="5"/>
        </w:numPr>
        <w:rPr>
          <w:rFonts w:ascii="Arial" w:cs="Arial" w:eastAsia="Arial" w:hAnsi="Arial"/>
          <w:sz w:val="24"/>
          <w:szCs w:val="24"/>
          <w:color w:val="auto"/>
        </w:rPr>
      </w:pPr>
      <w:r>
        <w:rPr>
          <w:rFonts w:ascii="Arial" w:cs="Arial" w:eastAsia="Arial" w:hAnsi="Arial"/>
          <w:sz w:val="24"/>
          <w:szCs w:val="24"/>
          <w:color w:val="auto"/>
        </w:rPr>
        <w:t>Wahlberechtigte Arbeitnehmer/-innen von unselbstständigen Nebenbetrieben und Betriebsteilen, die nach Beschluss des Wahlvorstands zum Wahlbereich gehören,</w:t>
      </w:r>
    </w:p>
    <w:p>
      <w:pPr>
        <w:spacing w:after="0" w:line="23" w:lineRule="exact"/>
        <w:rPr>
          <w:sz w:val="20"/>
          <w:szCs w:val="20"/>
          <w:color w:val="auto"/>
        </w:rPr>
      </w:pPr>
    </w:p>
    <w:p>
      <w:pPr>
        <w:ind w:left="700"/>
        <w:spacing w:after="0" w:line="229" w:lineRule="auto"/>
        <w:rPr>
          <w:sz w:val="20"/>
          <w:szCs w:val="20"/>
          <w:color w:val="auto"/>
        </w:rPr>
      </w:pPr>
      <w:r>
        <w:rPr>
          <w:rFonts w:ascii="Arial" w:cs="Arial" w:eastAsia="Arial" w:hAnsi="Arial"/>
          <w:sz w:val="24"/>
          <w:szCs w:val="24"/>
          <w:color w:val="auto"/>
        </w:rPr>
        <w:t>aber wegen der räumlichen Entfernung zur Briefwahl zugelassen sind (§ 24 Abs. 3 WO)</w:t>
      </w:r>
      <w:r>
        <w:rPr>
          <w:rFonts w:ascii="Times New Roman" w:cs="Times New Roman" w:eastAsia="Times New Roman" w:hAnsi="Times New Roman"/>
          <w:sz w:val="24"/>
          <w:szCs w:val="24"/>
          <w:color w:val="auto"/>
        </w:rPr>
        <w:t>.</w:t>
      </w:r>
    </w:p>
    <w:p>
      <w:pPr>
        <w:spacing w:after="0" w:line="301" w:lineRule="exact"/>
        <w:rPr>
          <w:sz w:val="20"/>
          <w:szCs w:val="20"/>
          <w:color w:val="auto"/>
        </w:rPr>
      </w:pPr>
    </w:p>
    <w:p>
      <w:pPr>
        <w:jc w:val="both"/>
        <w:ind w:left="700" w:hanging="280"/>
        <w:spacing w:after="0" w:line="237" w:lineRule="auto"/>
        <w:tabs>
          <w:tab w:leader="none" w:pos="700" w:val="left"/>
        </w:tabs>
        <w:numPr>
          <w:ilvl w:val="0"/>
          <w:numId w:val="6"/>
        </w:numPr>
        <w:rPr>
          <w:rFonts w:ascii="Arial" w:cs="Arial" w:eastAsia="Arial" w:hAnsi="Arial"/>
          <w:sz w:val="24"/>
          <w:szCs w:val="24"/>
          <w:color w:val="auto"/>
        </w:rPr>
      </w:pPr>
      <w:r>
        <w:rPr>
          <w:rFonts w:ascii="Arial" w:cs="Arial" w:eastAsia="Arial" w:hAnsi="Arial"/>
          <w:sz w:val="24"/>
          <w:szCs w:val="24"/>
          <w:color w:val="auto"/>
        </w:rPr>
        <w:t>Wahlberechtigte Arbeitnehmer/-innen, die an der Wahlversammlung zur Wahl des Betriebsrats nicht teilnehmen können, erhalten Gelegenheit zur nachträglichen schriftlichen Stimmabgabe (§§ 36 Abs. 4, 35 WO). Das Verlangen auf nachträgliche schriftliche Stimmabgabe muss spätestens drei Tage vor dem Tag der Wahlversammlung zur Wahl des Betriebsrats dem Wahlvorstand mitgeteilt werden (§§ 36 Abs. 4, 35 WO). Die nachträgliche schriftliche Stimmabgabe kann bis zum .....</w:t>
      </w:r>
      <w:r>
        <w:rPr>
          <w:rFonts w:ascii="Times New Roman" w:cs="Times New Roman" w:eastAsia="Times New Roman" w:hAnsi="Times New Roman"/>
          <w:sz w:val="24"/>
          <w:szCs w:val="24"/>
          <w:color w:val="auto"/>
        </w:rPr>
        <w:t>...................</w:t>
      </w:r>
      <w:r>
        <w:rPr>
          <w:rFonts w:ascii="Arial" w:cs="Arial" w:eastAsia="Arial" w:hAnsi="Arial"/>
          <w:sz w:val="24"/>
          <w:szCs w:val="24"/>
          <w:color w:val="auto"/>
        </w:rPr>
        <w:t>........ (empfohlen: 3 Arbeitstage nach der Wahlversammlung) beim Wahlvorstand in .....</w:t>
      </w:r>
      <w:r>
        <w:rPr>
          <w:rFonts w:ascii="Times New Roman" w:cs="Times New Roman" w:eastAsia="Times New Roman" w:hAnsi="Times New Roman"/>
          <w:sz w:val="24"/>
          <w:szCs w:val="24"/>
          <w:color w:val="auto"/>
        </w:rPr>
        <w:t>...................</w:t>
      </w:r>
      <w:r>
        <w:rPr>
          <w:rFonts w:ascii="Arial" w:cs="Arial" w:eastAsia="Arial" w:hAnsi="Arial"/>
          <w:sz w:val="24"/>
          <w:szCs w:val="24"/>
          <w:color w:val="auto"/>
        </w:rPr>
        <w:t>........ (genaue Bezeichnung des Ortes) erfolgen.</w:t>
      </w:r>
    </w:p>
    <w:p>
      <w:pPr>
        <w:sectPr>
          <w:pgSz w:w="12240" w:h="15840" w:orient="portrait"/>
          <w:cols w:equalWidth="0" w:num="1">
            <w:col w:w="9540"/>
          </w:cols>
          <w:pgMar w:left="1280" w:top="703" w:right="1420" w:bottom="889" w:gutter="0" w:footer="0" w:header="0"/>
          <w:type w:val="continuous"/>
        </w:sectPr>
      </w:pPr>
    </w:p>
    <w:bookmarkStart w:id="3" w:name="page4"/>
    <w:bookmarkEnd w:id="3"/>
    <w:p>
      <w:pPr>
        <w:ind w:left="5180"/>
        <w:spacing w:after="0"/>
        <w:rPr>
          <w:sz w:val="20"/>
          <w:szCs w:val="20"/>
          <w:color w:val="auto"/>
        </w:rPr>
      </w:pPr>
      <w:r>
        <w:rPr>
          <w:rFonts w:ascii="Calibri" w:cs="Calibri" w:eastAsia="Calibri" w:hAnsi="Calibri"/>
          <w:sz w:val="16"/>
          <w:szCs w:val="16"/>
          <w:color w:val="auto"/>
        </w:rPr>
        <w:t>215a / vereinfachte einstufiges Wahlverfahren / Wahlausschreiben</w:t>
      </w:r>
    </w:p>
    <w:p>
      <w:pPr>
        <w:spacing w:after="0" w:line="200" w:lineRule="exact"/>
        <w:rPr>
          <w:sz w:val="20"/>
          <w:szCs w:val="20"/>
          <w:color w:val="auto"/>
        </w:rPr>
      </w:pPr>
    </w:p>
    <w:p>
      <w:pPr>
        <w:spacing w:after="0" w:line="333" w:lineRule="exact"/>
        <w:rPr>
          <w:sz w:val="20"/>
          <w:szCs w:val="20"/>
          <w:color w:val="auto"/>
        </w:rPr>
      </w:pPr>
    </w:p>
    <w:p>
      <w:pPr>
        <w:jc w:val="both"/>
        <w:ind w:left="700" w:hanging="280"/>
        <w:spacing w:after="0" w:line="236" w:lineRule="auto"/>
        <w:tabs>
          <w:tab w:leader="none" w:pos="700" w:val="left"/>
        </w:tabs>
        <w:numPr>
          <w:ilvl w:val="0"/>
          <w:numId w:val="7"/>
        </w:numPr>
        <w:rPr>
          <w:rFonts w:ascii="Arial" w:cs="Arial" w:eastAsia="Arial" w:hAnsi="Arial"/>
          <w:sz w:val="24"/>
          <w:szCs w:val="24"/>
          <w:color w:val="auto"/>
        </w:rPr>
      </w:pPr>
      <w:r>
        <w:rPr>
          <w:rFonts w:ascii="Arial" w:cs="Arial" w:eastAsia="Arial" w:hAnsi="Arial"/>
          <w:sz w:val="24"/>
          <w:szCs w:val="24"/>
          <w:color w:val="auto"/>
        </w:rPr>
        <w:t>Wahlberechtigte, von denen dem Wahlvorstand bekannt ist, dass sie im Zeitpunkt der Wahl nach der Eigenart ihres Beschäftigungsverhältnisses (§ 24 Abs. 2 Nr. 1 WO) oder vom Erlass des Wahlausschreibens bis zum Zeitpunkt der Wahl aus anderen Gründen voraussichtlich nicht im Betrieb anwesend sein werden (§ 24 Abs. 2 Nr. 2 WO) erhalten die Wahlunterlagen, ohne dass es eines Verlangens der Wahlberechtigten bedarf.</w:t>
      </w:r>
    </w:p>
    <w:p>
      <w:pPr>
        <w:spacing w:after="0" w:line="200" w:lineRule="exact"/>
        <w:rPr>
          <w:sz w:val="20"/>
          <w:szCs w:val="20"/>
          <w:color w:val="auto"/>
        </w:rPr>
      </w:pPr>
    </w:p>
    <w:p>
      <w:pPr>
        <w:spacing w:after="0" w:line="377" w:lineRule="exact"/>
        <w:rPr>
          <w:sz w:val="20"/>
          <w:szCs w:val="20"/>
          <w:color w:val="auto"/>
        </w:rPr>
      </w:pPr>
    </w:p>
    <w:p>
      <w:pPr>
        <w:jc w:val="right"/>
        <w:spacing w:after="0" w:line="232" w:lineRule="auto"/>
        <w:rPr>
          <w:sz w:val="20"/>
          <w:szCs w:val="20"/>
          <w:color w:val="auto"/>
        </w:rPr>
      </w:pPr>
      <w:r>
        <w:rPr>
          <w:rFonts w:ascii="Arial" w:cs="Arial" w:eastAsia="Arial" w:hAnsi="Arial"/>
          <w:sz w:val="24"/>
          <w:szCs w:val="24"/>
          <w:color w:val="auto"/>
        </w:rPr>
        <w:t>19</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Alle Anfragen, Eingaben, Wahlvorschläge und Einsprüche gegen die Wählerliste sowie  sonstige  Erklärungen  gegenüber  dem  Wahlvorstand  sind  an  die</w:t>
      </w:r>
    </w:p>
    <w:p>
      <w:pPr>
        <w:spacing w:after="0" w:line="22" w:lineRule="exact"/>
        <w:rPr>
          <w:sz w:val="20"/>
          <w:szCs w:val="20"/>
          <w:color w:val="auto"/>
        </w:rPr>
      </w:pPr>
    </w:p>
    <w:p>
      <w:pPr>
        <w:ind w:left="420"/>
        <w:spacing w:after="0" w:line="244" w:lineRule="auto"/>
        <w:rPr>
          <w:sz w:val="20"/>
          <w:szCs w:val="20"/>
          <w:color w:val="auto"/>
        </w:rPr>
      </w:pPr>
      <w:r>
        <w:rPr>
          <w:rFonts w:ascii="Arial" w:cs="Arial" w:eastAsia="Arial" w:hAnsi="Arial"/>
          <w:sz w:val="24"/>
          <w:szCs w:val="24"/>
          <w:color w:val="auto"/>
        </w:rPr>
        <w:t xml:space="preserve">Betriebsadresse des Wahlvorstands zu richten. Sie </w:t>
      </w:r>
      <w:r>
        <w:rPr>
          <w:rFonts w:ascii="Arial" w:cs="Arial" w:eastAsia="Arial" w:hAnsi="Arial"/>
          <w:sz w:val="24"/>
          <w:szCs w:val="24"/>
          <w:b w:val="1"/>
          <w:bCs w:val="1"/>
          <w:color w:val="auto"/>
        </w:rPr>
        <w:t>lautet:………………………………………………………………</w:t>
      </w: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ind w:left="140"/>
        <w:spacing w:after="0"/>
        <w:rPr>
          <w:sz w:val="20"/>
          <w:szCs w:val="20"/>
          <w:color w:val="auto"/>
        </w:rPr>
      </w:pPr>
      <w:r>
        <w:rPr>
          <w:rFonts w:ascii="Times New Roman" w:cs="Times New Roman" w:eastAsia="Times New Roman" w:hAnsi="Times New Roman"/>
          <w:sz w:val="24"/>
          <w:szCs w:val="24"/>
          <w:color w:val="auto"/>
        </w:rPr>
        <w:t>............................................................</w:t>
      </w:r>
    </w:p>
    <w:p>
      <w:pPr>
        <w:spacing w:after="0" w:line="27" w:lineRule="exact"/>
        <w:rPr>
          <w:sz w:val="20"/>
          <w:szCs w:val="20"/>
          <w:color w:val="auto"/>
        </w:rPr>
      </w:pPr>
    </w:p>
    <w:p>
      <w:pPr>
        <w:ind w:left="140"/>
        <w:spacing w:after="0"/>
        <w:rPr>
          <w:sz w:val="20"/>
          <w:szCs w:val="20"/>
          <w:color w:val="auto"/>
        </w:rPr>
      </w:pPr>
      <w:r>
        <w:rPr>
          <w:rFonts w:ascii="Arial" w:cs="Arial" w:eastAsia="Arial" w:hAnsi="Arial"/>
          <w:sz w:val="20"/>
          <w:szCs w:val="20"/>
          <w:color w:val="auto"/>
        </w:rPr>
        <w:t>Ort und Datum des Erlasses</w:t>
      </w:r>
    </w:p>
    <w:p>
      <w:pPr>
        <w:spacing w:after="0" w:line="200" w:lineRule="exact"/>
        <w:rPr>
          <w:sz w:val="20"/>
          <w:szCs w:val="20"/>
          <w:color w:val="auto"/>
        </w:rPr>
      </w:pPr>
    </w:p>
    <w:p>
      <w:pPr>
        <w:spacing w:after="0" w:line="352" w:lineRule="exact"/>
        <w:rPr>
          <w:sz w:val="20"/>
          <w:szCs w:val="20"/>
          <w:color w:val="auto"/>
        </w:rPr>
      </w:pPr>
    </w:p>
    <w:p>
      <w:pPr>
        <w:ind w:left="140"/>
        <w:spacing w:after="0"/>
        <w:rPr>
          <w:sz w:val="20"/>
          <w:szCs w:val="20"/>
          <w:color w:val="auto"/>
        </w:rPr>
      </w:pPr>
      <w:r>
        <w:rPr>
          <w:rFonts w:ascii="Arial" w:cs="Arial" w:eastAsia="Arial" w:hAnsi="Arial"/>
          <w:sz w:val="24"/>
          <w:szCs w:val="24"/>
          <w:color w:val="auto"/>
        </w:rPr>
        <w:t>Der Wahlvorstand</w:t>
      </w:r>
    </w:p>
    <w:p>
      <w:pPr>
        <w:spacing w:after="0" w:line="200" w:lineRule="exact"/>
        <w:rPr>
          <w:sz w:val="20"/>
          <w:szCs w:val="20"/>
          <w:color w:val="auto"/>
        </w:rPr>
      </w:pPr>
    </w:p>
    <w:p>
      <w:pPr>
        <w:spacing w:after="0" w:line="326" w:lineRule="exact"/>
        <w:rPr>
          <w:sz w:val="20"/>
          <w:szCs w:val="20"/>
          <w:color w:val="auto"/>
        </w:rPr>
      </w:pPr>
    </w:p>
    <w:p>
      <w:pPr>
        <w:ind w:left="140"/>
        <w:spacing w:after="0"/>
        <w:rPr>
          <w:sz w:val="20"/>
          <w:szCs w:val="20"/>
          <w:color w:val="auto"/>
        </w:rPr>
      </w:pPr>
      <w:r>
        <w:rPr>
          <w:rFonts w:ascii="Arial" w:cs="Arial" w:eastAsia="Arial" w:hAnsi="Arial"/>
          <w:sz w:val="24"/>
          <w:szCs w:val="24"/>
          <w:b w:val="1"/>
          <w:bCs w:val="1"/>
          <w:color w:val="auto"/>
        </w:rPr>
        <w:t>…………………………………….</w:t>
      </w:r>
    </w:p>
    <w:p>
      <w:pPr>
        <w:spacing w:after="0" w:line="20" w:lineRule="exact"/>
        <w:rPr>
          <w:sz w:val="20"/>
          <w:szCs w:val="20"/>
          <w:color w:val="auto"/>
        </w:rPr>
      </w:pPr>
    </w:p>
    <w:p>
      <w:pPr>
        <w:ind w:left="140"/>
        <w:spacing w:after="0"/>
        <w:rPr>
          <w:sz w:val="20"/>
          <w:szCs w:val="20"/>
          <w:color w:val="auto"/>
        </w:rPr>
      </w:pPr>
      <w:r>
        <w:rPr>
          <w:rFonts w:ascii="Arial" w:cs="Arial" w:eastAsia="Arial" w:hAnsi="Arial"/>
          <w:sz w:val="20"/>
          <w:szCs w:val="20"/>
          <w:color w:val="auto"/>
        </w:rPr>
        <w:t>Unterschrift Wahlvorstandsvorsitzende/</w:t>
      </w:r>
      <w:r>
        <w:rPr>
          <w:rFonts w:ascii="Times New Roman" w:cs="Times New Roman" w:eastAsia="Times New Roman" w:hAnsi="Times New Roman"/>
          <w:sz w:val="20"/>
          <w:szCs w:val="20"/>
          <w:color w:val="auto"/>
        </w:rPr>
        <w:t>-</w:t>
      </w:r>
      <w:r>
        <w:rPr>
          <w:rFonts w:ascii="Arial" w:cs="Arial" w:eastAsia="Arial" w:hAnsi="Arial"/>
          <w:sz w:val="20"/>
          <w:szCs w:val="20"/>
          <w:color w:val="auto"/>
        </w:rPr>
        <w:t>r</w:t>
      </w:r>
    </w:p>
    <w:p>
      <w:pPr>
        <w:spacing w:after="0" w:line="200" w:lineRule="exact"/>
        <w:rPr>
          <w:sz w:val="20"/>
          <w:szCs w:val="20"/>
          <w:color w:val="auto"/>
        </w:rPr>
      </w:pPr>
    </w:p>
    <w:p>
      <w:pPr>
        <w:spacing w:after="0" w:line="334" w:lineRule="exact"/>
        <w:rPr>
          <w:sz w:val="20"/>
          <w:szCs w:val="20"/>
          <w:color w:val="auto"/>
        </w:rPr>
      </w:pPr>
    </w:p>
    <w:p>
      <w:pPr>
        <w:ind w:left="140"/>
        <w:spacing w:after="0"/>
        <w:rPr>
          <w:sz w:val="20"/>
          <w:szCs w:val="20"/>
          <w:color w:val="auto"/>
        </w:rPr>
      </w:pPr>
      <w:r>
        <w:rPr>
          <w:rFonts w:ascii="Arial" w:cs="Arial" w:eastAsia="Arial" w:hAnsi="Arial"/>
          <w:sz w:val="24"/>
          <w:szCs w:val="24"/>
          <w:b w:val="1"/>
          <w:bCs w:val="1"/>
          <w:color w:val="auto"/>
        </w:rPr>
        <w:t>…………………………………….</w:t>
      </w:r>
    </w:p>
    <w:p>
      <w:pPr>
        <w:spacing w:after="0" w:line="23" w:lineRule="exact"/>
        <w:rPr>
          <w:sz w:val="20"/>
          <w:szCs w:val="20"/>
          <w:color w:val="auto"/>
        </w:rPr>
      </w:pPr>
    </w:p>
    <w:p>
      <w:pPr>
        <w:ind w:left="140"/>
        <w:spacing w:after="0"/>
        <w:rPr>
          <w:sz w:val="20"/>
          <w:szCs w:val="20"/>
          <w:color w:val="auto"/>
        </w:rPr>
      </w:pPr>
      <w:r>
        <w:rPr>
          <w:rFonts w:ascii="Arial" w:cs="Arial" w:eastAsia="Arial" w:hAnsi="Arial"/>
          <w:sz w:val="20"/>
          <w:szCs w:val="20"/>
          <w:color w:val="auto"/>
        </w:rPr>
        <w:t>Unterschrift Wahlvorstandsmitglied</w:t>
      </w:r>
    </w:p>
    <w:p>
      <w:pPr>
        <w:spacing w:after="0" w:line="200" w:lineRule="exact"/>
        <w:rPr>
          <w:sz w:val="20"/>
          <w:szCs w:val="20"/>
          <w:color w:val="auto"/>
        </w:rPr>
      </w:pPr>
    </w:p>
    <w:p>
      <w:pPr>
        <w:spacing w:after="0" w:line="327" w:lineRule="exact"/>
        <w:rPr>
          <w:sz w:val="20"/>
          <w:szCs w:val="20"/>
          <w:color w:val="auto"/>
        </w:rPr>
      </w:pPr>
    </w:p>
    <w:p>
      <w:pPr>
        <w:ind w:left="140"/>
        <w:spacing w:after="0"/>
        <w:rPr>
          <w:sz w:val="20"/>
          <w:szCs w:val="20"/>
          <w:color w:val="auto"/>
        </w:rPr>
      </w:pPr>
      <w:r>
        <w:rPr>
          <w:rFonts w:ascii="Arial" w:cs="Arial" w:eastAsia="Arial" w:hAnsi="Arial"/>
          <w:sz w:val="24"/>
          <w:szCs w:val="24"/>
          <w:b w:val="1"/>
          <w:bCs w:val="1"/>
          <w:color w:val="auto"/>
        </w:rPr>
        <w:t>…………………………………….</w:t>
      </w:r>
    </w:p>
    <w:p>
      <w:pPr>
        <w:spacing w:after="0" w:line="23" w:lineRule="exact"/>
        <w:rPr>
          <w:sz w:val="20"/>
          <w:szCs w:val="20"/>
          <w:color w:val="auto"/>
        </w:rPr>
      </w:pPr>
    </w:p>
    <w:p>
      <w:pPr>
        <w:ind w:left="140"/>
        <w:spacing w:after="0"/>
        <w:rPr>
          <w:sz w:val="20"/>
          <w:szCs w:val="20"/>
          <w:color w:val="auto"/>
        </w:rPr>
      </w:pPr>
      <w:r>
        <w:rPr>
          <w:rFonts w:ascii="Arial" w:cs="Arial" w:eastAsia="Arial" w:hAnsi="Arial"/>
          <w:sz w:val="20"/>
          <w:szCs w:val="20"/>
          <w:color w:val="auto"/>
        </w:rPr>
        <w:t>Unterschrift Wahlvorstandsmitglied</w:t>
      </w:r>
    </w:p>
    <w:sectPr>
      <w:pgSz w:w="12240" w:h="15840" w:orient="portrait"/>
      <w:cols w:equalWidth="0" w:num="1">
        <w:col w:w="9540"/>
      </w:cols>
      <w:pgMar w:left="1280" w:top="703"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25558EC"/>
    <w:multiLevelType w:val="hybridMultilevel"/>
    <w:lvl w:ilvl="0">
      <w:lvlJc w:val="left"/>
      <w:lvlText w:val="%1."/>
      <w:numFmt w:val="decimal"/>
      <w:start w:val="1"/>
    </w:lvl>
  </w:abstractNum>
  <w:abstractNum w:abstractNumId="1">
    <w:nsid w:val="238E1F29"/>
    <w:multiLevelType w:val="hybridMultilevel"/>
    <w:lvl w:ilvl="0">
      <w:lvlJc w:val="left"/>
      <w:lvlText w:val="%1."/>
      <w:numFmt w:val="decimal"/>
      <w:start w:val="4"/>
    </w:lvl>
  </w:abstractNum>
  <w:abstractNum w:abstractNumId="2">
    <w:nsid w:val="46E87CCD"/>
    <w:multiLevelType w:val="hybridMultilevel"/>
    <w:lvl w:ilvl="0">
      <w:lvlJc w:val="left"/>
      <w:lvlText w:val="%1."/>
      <w:numFmt w:val="decimal"/>
      <w:start w:val="6"/>
    </w:lvl>
  </w:abstractNum>
  <w:abstractNum w:abstractNumId="3">
    <w:nsid w:val="3D1B58BA"/>
    <w:multiLevelType w:val="hybridMultilevel"/>
    <w:lvl w:ilvl="0">
      <w:lvlJc w:val="left"/>
      <w:lvlText w:val="%1)"/>
      <w:numFmt w:val="lowerLetter"/>
      <w:start w:val="1"/>
    </w:lvl>
  </w:abstractNum>
  <w:abstractNum w:abstractNumId="4">
    <w:nsid w:val="507ED7AB"/>
    <w:multiLevelType w:val="hybridMultilevel"/>
    <w:lvl w:ilvl="0">
      <w:lvlJc w:val="left"/>
      <w:lvlText w:val="%1)"/>
      <w:numFmt w:val="lowerLetter"/>
      <w:start w:val="1"/>
    </w:lvl>
  </w:abstractNum>
  <w:abstractNum w:abstractNumId="5">
    <w:nsid w:val="2EB141F2"/>
    <w:multiLevelType w:val="hybridMultilevel"/>
    <w:lvl w:ilvl="0">
      <w:lvlJc w:val="left"/>
      <w:lvlText w:val="%1)"/>
      <w:numFmt w:val="lowerLetter"/>
      <w:start w:val="2"/>
    </w:lvl>
  </w:abstractNum>
  <w:abstractNum w:abstractNumId="6">
    <w:nsid w:val="41B71EFB"/>
    <w:multiLevelType w:val="hybridMultilevel"/>
    <w:lvl w:ilvl="0">
      <w:lvlJc w:val="left"/>
      <w:lvlText w:val="%1)"/>
      <w:numFmt w:val="lowerLetter"/>
      <w:start w:val="3"/>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2025-02-24T10:23:18Z</dcterms:created>
  <dcterms:modified xsi:type="dcterms:W3CDTF">2025-02-24T10:23:18Z</dcterms:modified>
</cp:coreProperties>
</file>