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220d / vereinfachtes einstufiges + zweistufiges Wahlverfahren / Nachricht an Listenvertreter wegen fehlerhafter Vorschlagsliste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 den/die</w:t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Listenvertreter/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in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Frau/Herrn …….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 Wahlvorschlags .......................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</w:t>
      </w:r>
      <w:r>
        <w:rPr>
          <w:rFonts w:ascii="Arial" w:cs="Arial" w:eastAsia="Arial" w:hAnsi="Arial"/>
          <w:sz w:val="24"/>
          <w:szCs w:val="24"/>
          <w:color w:val="auto"/>
        </w:rPr>
        <w:t>. (Kennwort)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7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Gültigkeit des Wahlvorschlags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.............................,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die  von  Ihnen  am  ……………………  eingereichte  Wahlvorschlagsliste  haben  wir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überprüft und dabei folgenden Fehler festgestellt: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</w:t>
      </w:r>
      <w:r>
        <w:rPr>
          <w:rFonts w:ascii="Arial" w:cs="Arial" w:eastAsia="Arial" w:hAnsi="Arial"/>
          <w:sz w:val="24"/>
          <w:szCs w:val="24"/>
          <w:color w:val="auto"/>
        </w:rPr>
        <w:t>................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FF0000"/>
        </w:rPr>
        <w:t>(Text für festgestellten Fehler aus Checkliste übernehmen).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Daraus ergibt sich, dass die Vorschlagsliste gemäß § 8 Abs. 1 WO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jc w:val="both"/>
        <w:ind w:left="560"/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</w:t>
      </w:r>
      <w:r>
        <w:rPr>
          <w:rFonts w:ascii="Arial" w:cs="Arial" w:eastAsia="Arial" w:hAnsi="Arial"/>
          <w:sz w:val="24"/>
          <w:szCs w:val="24"/>
          <w:i w:val="1"/>
          <w:iCs w:val="1"/>
          <w:color w:val="FF0000"/>
        </w:rPr>
        <w:t>bei Verstößen gegen Ziff. 3 a - c der Checkliste Formular 220a</w:t>
      </w:r>
      <w:r>
        <w:rPr>
          <w:rFonts w:ascii="Arial" w:cs="Arial" w:eastAsia="Arial" w:hAnsi="Arial"/>
          <w:sz w:val="24"/>
          <w:szCs w:val="24"/>
          <w:color w:val="FF0000"/>
        </w:rPr>
        <w:t>)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ungültig ist und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sie zur Betriebsratswahl nicht zugelassen werden kann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-173990</wp:posOffset>
                </wp:positionV>
                <wp:extent cx="15811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3pt,-13.6999pt" to="16.75pt,-13.69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-316865</wp:posOffset>
                </wp:positionV>
                <wp:extent cx="0" cy="1524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pt,-24.9499pt" to="16pt,-12.94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-307340</wp:posOffset>
                </wp:positionV>
                <wp:extent cx="15811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3pt,-24.1999pt" to="16.75pt,-24.19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-316865</wp:posOffset>
                </wp:positionV>
                <wp:extent cx="0" cy="1524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05pt,-24.9499pt" to="5.05pt,-12.9499pt" o:allowincell="f" strokecolor="#000000" strokeweight="1.5pt"/>
            </w:pict>
          </mc:Fallback>
        </mc:AlternateContent>
      </w: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jc w:val="both"/>
        <w:ind w:left="56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FF0000"/>
        </w:rPr>
        <w:t>(bei Verstößen gegen Ziff. 3 d - f der Checkliste Formular 220a)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ungültig ist und zur Betriebsratswahl nicht zugelassen werden kann, wenn dieser Mangel nicht binnen einer Frist von drei Arbeitstagen nach Zugang dieses Schreibens behoben wird.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-342265</wp:posOffset>
                </wp:positionV>
                <wp:extent cx="15811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3pt,-26.9499pt" to="16.75pt,-26.94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-485140</wp:posOffset>
                </wp:positionV>
                <wp:extent cx="0" cy="1524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pt,-38.1999pt" to="16pt,-26.19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-475615</wp:posOffset>
                </wp:positionV>
                <wp:extent cx="15811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3pt,-37.4499pt" to="16.75pt,-37.44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-485140</wp:posOffset>
                </wp:positionV>
                <wp:extent cx="0" cy="1524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05pt,-38.1999pt" to="5.05pt,-26.1999pt" o:allowincell="f" strokecolor="#000000" strokeweight="1.5pt"/>
            </w:pict>
          </mc:Fallback>
        </mc:AlternateContent>
      </w: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Hinweis: Die zutreffende Fallgruppe wird vom Wahlvorstand angekreuzt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2025-02-24T10:23:21Z</dcterms:created>
  <dcterms:modified xsi:type="dcterms:W3CDTF">2025-02-24T10:23:21Z</dcterms:modified>
</cp:coreProperties>
</file>