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220" w:after="220" w:line="240" w:lineRule="auto"/>
        <w:ind w:left="0" w:right="0"/>
        <w:jc w:val="left"/>
      </w:pPr>
      <w:r>
        <w:rPr>
          <w:rFonts w:ascii="Arial" w:hAnsi="Arial" w:eastAsia="Arial" w:cs="Arial"/>
          <w:b/>
          <w:bCs/>
          <w:color w:val="000000"/>
          <w:sz w:val="22"/>
          <w:szCs w:val="22"/>
        </w:rPr>
        <w:t xml:space="preserve">Schwerbehindertenvertretung</w:t>
      </w:r>
      <w:r>
        <w:rPr>
          <w:rFonts w:ascii="Arial" w:hAnsi="Arial" w:eastAsia="Arial" w:cs="Arial"/>
          <w:color w:val="000000"/>
          <w:sz w:val="22"/>
          <w:szCs w:val="22"/>
        </w:rPr>
        <w:br/>
        <w:t xml:space="preserve">der Musterfirma</w:t>
      </w:r>
    </w:p>
    <w:p>
      <w:pPr>
        <w:widowControl w:val="on"/>
        <w:pBdr/>
        <w:spacing w:before="220" w:after="220" w:line="240" w:lineRule="auto"/>
        <w:ind w:left="0" w:right="0"/>
        <w:jc w:val="left"/>
      </w:pPr>
      <w:r>
        <w:rPr>
          <w:rFonts w:ascii="Arial" w:hAnsi="Arial" w:eastAsia="Arial" w:cs="Arial"/>
          <w:color w:val="000000"/>
          <w:sz w:val="22"/>
          <w:szCs w:val="22"/>
        </w:rPr>
        <w:br/>
        <w:t xml:space="preserve">An die Geschäftsleitung</w:t>
      </w:r>
      <w:r>
        <w:rPr>
          <w:rFonts w:ascii="Arial" w:hAnsi="Arial" w:eastAsia="Arial" w:cs="Arial"/>
          <w:color w:val="000000"/>
          <w:sz w:val="22"/>
          <w:szCs w:val="22"/>
        </w:rPr>
        <w:br/>
        <w:t xml:space="preserve">im Hause</w:t>
      </w:r>
    </w:p>
    <w:p>
      <w:pPr>
        <w:widowControl w:val="on"/>
        <w:pBdr/>
        <w:spacing w:before="220" w:after="220" w:line="240" w:lineRule="auto"/>
        <w:ind w:left="0" w:right="0"/>
        <w:jc w:val="left"/>
      </w:pPr>
      <w:r>
        <w:rPr>
          <w:rFonts w:ascii="Arial" w:hAnsi="Arial" w:eastAsia="Arial" w:cs="Arial"/>
          <w:b/>
          <w:bCs/>
          <w:color w:val="000000"/>
          <w:sz w:val="22"/>
          <w:szCs w:val="22"/>
        </w:rPr>
        <w:t xml:space="preserve">Behinderungsgerechte Beschäftigung und Arbeitsplatzanpassung</w:t>
      </w:r>
    </w:p>
    <w:p>
      <w:pPr>
        <w:widowControl w:val="on"/>
        <w:pBdr/>
        <w:spacing w:before="220" w:after="220" w:line="240" w:lineRule="auto"/>
        <w:ind w:left="0" w:right="0"/>
        <w:jc w:val="left"/>
      </w:pPr>
      <w:r>
        <w:rPr>
          <w:rFonts w:ascii="Arial" w:hAnsi="Arial" w:eastAsia="Arial" w:cs="Arial"/>
          <w:color w:val="000000"/>
          <w:sz w:val="22"/>
          <w:szCs w:val="22"/>
        </w:rPr>
        <w:t xml:space="preserve">Sehr geehrte Damen und Herren,</w:t>
      </w:r>
      <w:r>
        <w:rPr>
          <w:rFonts w:ascii="Arial" w:hAnsi="Arial" w:eastAsia="Arial" w:cs="Arial"/>
          <w:color w:val="000000"/>
          <w:sz w:val="22"/>
          <w:szCs w:val="22"/>
        </w:rPr>
        <w:br/>
        <w:t xml:space="preserve">die Schwerbehindertenvertretung bittet darum, die aktuelle Beschäftigungssituation des Beschäftigten [...] unter dem Gesichtspunkt einer behinderungsgerechten Beschäftigung zu überprüfen.</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Nach § 164 SGB IX sind Arbeitsplätze behinderungsgerecht einzurichten und schwerbehinderte Menschen so zu beschäftigen, dass sie ihre Fähigkeiten und Kenntnisse möglichst voll verwerten und weiterentwickeln können.</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Im vorliegenden Fall sollte zeitnah geprüft werden, welche konkreten Maßnahmen den Arbeitsplatz erhalten oder eine leidensgerechte Weiterbeschäftigung ermöglichen. In Betracht kommen insbesondere technische Arbeitshilfen, organisatorische Anpassungen, geänderte Arbeitszeiten, veränderte Aufgaben oder eine Umsetzung auf einen geeigneteren Arbeitsplatz.</w:t>
      </w:r>
    </w:p>
    <w:p>
      <w:pPr>
        <w:numPr>
          <w:ilvl w:val="0"/>
          <w:numId w:val="1"/>
        </w:numPr>
        <w:spacing w:before="0" w:after="0" w:line="240" w:lineRule="auto"/>
        <w:jc w:val="left"/>
        <w:rPr>
          <w:rFonts w:ascii="Arial" w:hAnsi="Arial" w:eastAsia="Arial" w:cs="Arial"/>
          <w:color w:val="000000"/>
          <w:sz w:val="22"/>
          <w:szCs w:val="22"/>
        </w:rPr>
      </w:pPr>
      <w:r>
        <w:rPr>
          <w:rFonts w:ascii="Arial" w:hAnsi="Arial" w:eastAsia="Arial" w:cs="Arial"/>
          <w:color w:val="000000"/>
          <w:sz w:val="22"/>
          <w:szCs w:val="22"/>
        </w:rPr>
        <w:t xml:space="preserve">Ich rege an, hierzu kurzfristig einen gemeinsamen Termin durchzuführen und dabei auch Beratungs- und Fördermöglichkeiten des Integrations- beziehungsweise Inklusionsamts einzubeziehen.</w:t>
      </w:r>
    </w:p>
    <w:p>
      <w:pPr>
        <w:widowControl w:val="on"/>
        <w:pBdr/>
        <w:spacing w:before="220" w:after="220" w:line="240" w:lineRule="auto"/>
        <w:ind w:left="0" w:right="0"/>
        <w:jc w:val="left"/>
      </w:pPr>
      <w:r>
        <w:rPr>
          <w:rFonts w:ascii="Arial" w:hAnsi="Arial" w:eastAsia="Arial" w:cs="Arial"/>
          <w:color w:val="000000"/>
          <w:sz w:val="22"/>
          <w:szCs w:val="22"/>
        </w:rPr>
        <w:t xml:space="preserve">Bitte teilen Sie mir bis zum [...] mit, wann diese Prüfung stattfindet und welche betrieblichen Stellen daran teilnehmen.</w:t>
      </w:r>
    </w:p>
    <w:p>
      <w:pPr>
        <w:widowControl w:val="on"/>
        <w:pBdr/>
        <w:spacing w:before="220" w:after="220" w:line="240" w:lineRule="auto"/>
        <w:ind w:left="0" w:right="0"/>
        <w:jc w:val="left"/>
      </w:pPr>
      <w:r>
        <w:rPr>
          <w:rFonts w:ascii="Arial" w:hAnsi="Arial" w:eastAsia="Arial" w:cs="Arial"/>
          <w:color w:val="000000"/>
          <w:sz w:val="22"/>
          <w:szCs w:val="22"/>
        </w:rPr>
        <w:t xml:space="preserve">Mit freundlichen Grüßen</w:t>
      </w:r>
    </w:p>
    <w:p>
      <w:pPr>
        <w:widowControl w:val="on"/>
        <w:pBdr/>
        <w:spacing w:before="220" w:after="220" w:line="240" w:lineRule="auto"/>
        <w:ind w:left="0" w:right="0"/>
        <w:jc w:val="left"/>
      </w:pPr>
      <w:r>
        <w:rPr>
          <w:rFonts w:ascii="Arial" w:hAnsi="Arial" w:eastAsia="Arial" w:cs="Arial"/>
          <w:color w:val="000000"/>
          <w:sz w:val="22"/>
          <w:szCs w:val="22"/>
        </w:rPr>
        <w:t xml:space="preserve">Herr/Frau [...]</w:t>
      </w:r>
      <w:r>
        <w:rPr>
          <w:rFonts w:ascii="Arial" w:hAnsi="Arial" w:eastAsia="Arial" w:cs="Arial"/>
          <w:color w:val="000000"/>
          <w:sz w:val="22"/>
          <w:szCs w:val="22"/>
        </w:rPr>
        <w:br/>
        <w:t xml:space="preserve">Vertrauensperson der schwerbehinderten Menschen</w:t>
      </w:r>
    </w:p>
    <w:p>
      <w:pPr>
        <w:widowControl w:val="on"/>
        <w:pBdr/>
        <w:spacing w:before="220" w:after="220" w:line="240" w:lineRule="auto"/>
        <w:ind w:left="0" w:right="0"/>
        <w:jc w:val="left"/>
      </w:pPr>
      <w:r>
        <w:rPr>
          <w:rFonts w:ascii="Arial" w:hAnsi="Arial" w:eastAsia="Arial" w:cs="Arial"/>
          <w:color w:val="000000"/>
          <w:sz w:val="22"/>
          <w:szCs w:val="22"/>
        </w:rPr>
        <w:t xml:space="preserve"> </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16442">
    <w:multiLevelType w:val="hybridMultilevel"/>
    <w:lvl w:ilvl="0" w:tplc="30561081">
      <w:start w:val="1"/>
      <w:numFmt w:val="decimal"/>
      <w:lvlText w:val="%1."/>
      <w:lvlJc w:val="left"/>
      <w:pPr>
        <w:ind w:left="720" w:hanging="360"/>
      </w:pPr>
    </w:lvl>
    <w:lvl w:ilvl="1" w:tplc="30561081" w:tentative="1">
      <w:start w:val="1"/>
      <w:numFmt w:val="lowerLetter"/>
      <w:lvlText w:val="%2."/>
      <w:lvlJc w:val="left"/>
      <w:pPr>
        <w:ind w:left="1440" w:hanging="360"/>
      </w:pPr>
    </w:lvl>
    <w:lvl w:ilvl="2" w:tplc="30561081" w:tentative="1">
      <w:start w:val="1"/>
      <w:numFmt w:val="lowerRoman"/>
      <w:lvlText w:val="%3."/>
      <w:lvlJc w:val="right"/>
      <w:pPr>
        <w:ind w:left="2160" w:hanging="180"/>
      </w:pPr>
    </w:lvl>
    <w:lvl w:ilvl="3" w:tplc="30561081" w:tentative="1">
      <w:start w:val="1"/>
      <w:numFmt w:val="decimal"/>
      <w:lvlText w:val="%4."/>
      <w:lvlJc w:val="left"/>
      <w:pPr>
        <w:ind w:left="2880" w:hanging="360"/>
      </w:pPr>
    </w:lvl>
    <w:lvl w:ilvl="4" w:tplc="30561081" w:tentative="1">
      <w:start w:val="1"/>
      <w:numFmt w:val="lowerLetter"/>
      <w:lvlText w:val="%5."/>
      <w:lvlJc w:val="left"/>
      <w:pPr>
        <w:ind w:left="3600" w:hanging="360"/>
      </w:pPr>
    </w:lvl>
    <w:lvl w:ilvl="5" w:tplc="30561081" w:tentative="1">
      <w:start w:val="1"/>
      <w:numFmt w:val="lowerRoman"/>
      <w:lvlText w:val="%6."/>
      <w:lvlJc w:val="right"/>
      <w:pPr>
        <w:ind w:left="4320" w:hanging="180"/>
      </w:pPr>
    </w:lvl>
    <w:lvl w:ilvl="6" w:tplc="30561081" w:tentative="1">
      <w:start w:val="1"/>
      <w:numFmt w:val="decimal"/>
      <w:lvlText w:val="%7."/>
      <w:lvlJc w:val="left"/>
      <w:pPr>
        <w:ind w:left="5040" w:hanging="360"/>
      </w:pPr>
    </w:lvl>
    <w:lvl w:ilvl="7" w:tplc="30561081" w:tentative="1">
      <w:start w:val="1"/>
      <w:numFmt w:val="lowerLetter"/>
      <w:lvlText w:val="%8."/>
      <w:lvlJc w:val="left"/>
      <w:pPr>
        <w:ind w:left="5760" w:hanging="360"/>
      </w:pPr>
    </w:lvl>
    <w:lvl w:ilvl="8" w:tplc="30561081" w:tentative="1">
      <w:start w:val="1"/>
      <w:numFmt w:val="lowerRoman"/>
      <w:lvlText w:val="%9."/>
      <w:lvlJc w:val="right"/>
      <w:pPr>
        <w:ind w:left="6480" w:hanging="180"/>
      </w:pPr>
    </w:lvl>
  </w:abstractNum>
  <w:abstractNum w:abstractNumId="16441">
    <w:multiLevelType w:val="hybridMultilevel"/>
    <w:lvl w:ilvl="0" w:tplc="110512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441">
    <w:abstractNumId w:val="16441"/>
  </w:num>
  <w:num w:numId="16442">
    <w:abstractNumId w:val="164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389871862" Type="http://schemas.microsoft.com/office/2011/relationships/commentsExtended" Target="commentsExtended.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